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528"/>
      </w:tblGrid>
      <w:tr w:rsidR="00BF787D" w:rsidRPr="00140F06" w:rsidTr="004B50DA">
        <w:tc>
          <w:tcPr>
            <w:tcW w:w="3261" w:type="dxa"/>
            <w:tcBorders>
              <w:right w:val="nil"/>
            </w:tcBorders>
          </w:tcPr>
          <w:p w:rsidR="00BF787D" w:rsidRPr="00140F06" w:rsidRDefault="00BF787D" w:rsidP="004B50D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40F06">
              <w:rPr>
                <w:rFonts w:ascii="Times New Roman" w:hAnsi="Times New Roman"/>
                <w:b/>
                <w:bCs/>
                <w:sz w:val="24"/>
              </w:rPr>
              <w:t xml:space="preserve">CÔNG TY </w:t>
            </w:r>
            <w:r w:rsidR="0026442A" w:rsidRPr="00140F06">
              <w:rPr>
                <w:rFonts w:ascii="Times New Roman" w:hAnsi="Times New Roman"/>
                <w:b/>
                <w:bCs/>
                <w:sz w:val="24"/>
              </w:rPr>
              <w:t>CỔ PHẦN</w:t>
            </w:r>
            <w:r w:rsidRPr="00140F06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BF787D" w:rsidRPr="00140F06" w:rsidRDefault="000E0D51" w:rsidP="004B50DA">
            <w:pPr>
              <w:jc w:val="center"/>
              <w:rPr>
                <w:rFonts w:ascii="Times New Roman" w:hAnsi="Times New Roman"/>
                <w:b/>
                <w:bCs/>
                <w:sz w:val="24"/>
                <w:lang w:val="it-IT"/>
              </w:rPr>
            </w:pPr>
            <w:r w:rsidRPr="00140F06">
              <w:rPr>
                <w:rFonts w:ascii="Times New Roman" w:hAnsi="Times New Roman"/>
                <w:b/>
                <w:bCs/>
                <w:sz w:val="24"/>
              </w:rPr>
              <w:t>CÁP NHỰA VĨNH KHÁNH</w:t>
            </w:r>
          </w:p>
          <w:p w:rsidR="00BF787D" w:rsidRPr="00140F06" w:rsidRDefault="004B50DA" w:rsidP="004B50DA">
            <w:pPr>
              <w:jc w:val="center"/>
              <w:rPr>
                <w:rFonts w:ascii="Times New Roman" w:hAnsi="Times New Roman"/>
                <w:bCs/>
                <w:sz w:val="24"/>
                <w:lang w:val="it-IT"/>
              </w:rPr>
            </w:pPr>
            <w:r w:rsidRPr="00140F06">
              <w:rPr>
                <w:rFonts w:ascii="Times New Roman" w:hAnsi="Times New Roman"/>
                <w:bCs/>
                <w:sz w:val="24"/>
                <w:lang w:val="it-IT"/>
              </w:rPr>
              <w:t>------------</w:t>
            </w:r>
          </w:p>
          <w:p w:rsidR="00BF787D" w:rsidRPr="00140F06" w:rsidRDefault="00BF787D" w:rsidP="004B50DA">
            <w:pPr>
              <w:jc w:val="center"/>
              <w:rPr>
                <w:rFonts w:ascii="Times New Roman" w:hAnsi="Times New Roman"/>
                <w:sz w:val="24"/>
                <w:lang w:val="it-IT"/>
              </w:rPr>
            </w:pPr>
            <w:r w:rsidRPr="00140F06">
              <w:rPr>
                <w:rFonts w:ascii="Times New Roman" w:hAnsi="Times New Roman"/>
                <w:sz w:val="24"/>
                <w:lang w:val="it-IT"/>
              </w:rPr>
              <w:t>Số</w:t>
            </w:r>
            <w:r w:rsidR="004B50DA" w:rsidRPr="00140F06">
              <w:rPr>
                <w:rFonts w:ascii="Times New Roman" w:hAnsi="Times New Roman"/>
                <w:sz w:val="24"/>
                <w:lang w:val="it-IT"/>
              </w:rPr>
              <w:t>:</w:t>
            </w:r>
            <w:r w:rsidR="00140F06" w:rsidRPr="00140F06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="00140F06">
              <w:rPr>
                <w:rFonts w:ascii="Times New Roman" w:hAnsi="Times New Roman"/>
                <w:sz w:val="24"/>
                <w:lang w:val="it-IT"/>
              </w:rPr>
              <w:t>332</w:t>
            </w:r>
            <w:r w:rsidR="00A7199A" w:rsidRPr="00140F06">
              <w:rPr>
                <w:rFonts w:ascii="Times New Roman" w:hAnsi="Times New Roman"/>
                <w:i/>
                <w:sz w:val="24"/>
              </w:rPr>
              <w:t>/NQ/HĐQT/VCOM/16</w:t>
            </w:r>
          </w:p>
        </w:tc>
        <w:tc>
          <w:tcPr>
            <w:tcW w:w="5528" w:type="dxa"/>
          </w:tcPr>
          <w:p w:rsidR="00BF787D" w:rsidRPr="00140F06" w:rsidRDefault="00BF787D" w:rsidP="004B50DA">
            <w:pPr>
              <w:jc w:val="center"/>
              <w:rPr>
                <w:rFonts w:ascii="Times New Roman" w:hAnsi="Times New Roman"/>
                <w:b/>
                <w:bCs/>
                <w:sz w:val="24"/>
                <w:lang w:val="it-IT"/>
              </w:rPr>
            </w:pPr>
            <w:bookmarkStart w:id="0" w:name="_GoBack"/>
            <w:r w:rsidRPr="00140F06">
              <w:rPr>
                <w:rFonts w:ascii="Times New Roman" w:hAnsi="Times New Roman"/>
                <w:b/>
                <w:bCs/>
                <w:sz w:val="24"/>
                <w:lang w:val="it-IT"/>
              </w:rPr>
              <w:t>CỘNG HOÀ XÃ HỘI CHỦ NGHĨA VIỆT NAM</w:t>
            </w:r>
          </w:p>
          <w:p w:rsidR="00BF787D" w:rsidRPr="00140F06" w:rsidRDefault="00BF787D" w:rsidP="004B50DA">
            <w:pPr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140F06">
              <w:rPr>
                <w:rFonts w:ascii="Times New Roman" w:hAnsi="Times New Roman"/>
                <w:sz w:val="24"/>
              </w:rPr>
              <w:t>Độc lập – Tự do – Hạnh phúc</w:t>
            </w:r>
          </w:p>
          <w:p w:rsidR="00BF787D" w:rsidRPr="00140F06" w:rsidRDefault="004B50DA" w:rsidP="004B50DA">
            <w:pPr>
              <w:jc w:val="center"/>
              <w:rPr>
                <w:rFonts w:ascii="Times New Roman" w:hAnsi="Times New Roman"/>
                <w:sz w:val="24"/>
                <w:lang w:val="it-IT"/>
              </w:rPr>
            </w:pPr>
            <w:r w:rsidRPr="00140F06">
              <w:rPr>
                <w:rFonts w:ascii="Times New Roman" w:hAnsi="Times New Roman"/>
                <w:sz w:val="24"/>
                <w:lang w:val="it-IT"/>
              </w:rPr>
              <w:t>---------------</w:t>
            </w:r>
            <w:r w:rsidR="00BF787D" w:rsidRPr="00140F06">
              <w:rPr>
                <w:rFonts w:ascii="Times New Roman" w:hAnsi="Times New Roman"/>
                <w:sz w:val="24"/>
                <w:lang w:val="it-IT"/>
              </w:rPr>
              <w:t>----------</w:t>
            </w:r>
          </w:p>
          <w:p w:rsidR="00BF787D" w:rsidRPr="00140F06" w:rsidRDefault="00A7199A" w:rsidP="005E6CE1">
            <w:pPr>
              <w:jc w:val="right"/>
              <w:rPr>
                <w:rFonts w:ascii="Times New Roman" w:hAnsi="Times New Roman"/>
                <w:bCs/>
                <w:i/>
                <w:sz w:val="24"/>
                <w:lang w:val="it-IT"/>
              </w:rPr>
            </w:pPr>
            <w:r w:rsidRPr="00140F06">
              <w:rPr>
                <w:rFonts w:ascii="Times New Roman" w:hAnsi="Times New Roman"/>
                <w:bCs/>
                <w:i/>
                <w:sz w:val="24"/>
                <w:lang w:val="it-IT"/>
              </w:rPr>
              <w:t>Bình Dương</w:t>
            </w:r>
            <w:r w:rsidR="00140F06" w:rsidRPr="00140F06">
              <w:rPr>
                <w:rFonts w:ascii="Times New Roman" w:hAnsi="Times New Roman"/>
                <w:bCs/>
                <w:i/>
                <w:sz w:val="24"/>
                <w:lang w:val="it-IT"/>
              </w:rPr>
              <w:t>, ngày 19</w:t>
            </w:r>
            <w:r w:rsidR="005E6CE1" w:rsidRPr="00140F06">
              <w:rPr>
                <w:rFonts w:ascii="Times New Roman" w:hAnsi="Times New Roman"/>
                <w:bCs/>
                <w:i/>
                <w:sz w:val="24"/>
                <w:lang w:val="it-IT"/>
              </w:rPr>
              <w:t xml:space="preserve"> </w:t>
            </w:r>
            <w:r w:rsidR="00BF787D" w:rsidRPr="00140F06">
              <w:rPr>
                <w:rFonts w:ascii="Times New Roman" w:hAnsi="Times New Roman"/>
                <w:bCs/>
                <w:i/>
                <w:sz w:val="24"/>
                <w:lang w:val="it-IT"/>
              </w:rPr>
              <w:t>tháng</w:t>
            </w:r>
            <w:r w:rsidR="005E6CE1" w:rsidRPr="00140F06">
              <w:rPr>
                <w:rFonts w:ascii="Times New Roman" w:hAnsi="Times New Roman"/>
                <w:bCs/>
                <w:i/>
                <w:sz w:val="24"/>
                <w:lang w:val="it-IT"/>
              </w:rPr>
              <w:t xml:space="preserve"> 09 </w:t>
            </w:r>
            <w:r w:rsidR="00BF787D" w:rsidRPr="00140F06">
              <w:rPr>
                <w:rFonts w:ascii="Times New Roman" w:hAnsi="Times New Roman"/>
                <w:bCs/>
                <w:i/>
                <w:sz w:val="24"/>
                <w:lang w:val="it-IT"/>
              </w:rPr>
              <w:t xml:space="preserve">năm </w:t>
            </w:r>
            <w:r w:rsidR="00AF7FD1" w:rsidRPr="00140F06">
              <w:rPr>
                <w:rFonts w:ascii="Times New Roman" w:hAnsi="Times New Roman"/>
                <w:bCs/>
                <w:i/>
                <w:sz w:val="24"/>
                <w:lang w:val="it-IT"/>
              </w:rPr>
              <w:t>201</w:t>
            </w:r>
            <w:r w:rsidR="000E0D51" w:rsidRPr="00140F06">
              <w:rPr>
                <w:rFonts w:ascii="Times New Roman" w:hAnsi="Times New Roman"/>
                <w:bCs/>
                <w:i/>
                <w:sz w:val="24"/>
                <w:lang w:val="it-IT"/>
              </w:rPr>
              <w:t>6</w:t>
            </w:r>
            <w:bookmarkEnd w:id="0"/>
          </w:p>
        </w:tc>
      </w:tr>
    </w:tbl>
    <w:p w:rsidR="00BF787D" w:rsidRPr="00140F06" w:rsidRDefault="00BF787D" w:rsidP="00BF787D">
      <w:pPr>
        <w:rPr>
          <w:rFonts w:ascii="Times New Roman" w:hAnsi="Times New Roman"/>
          <w:sz w:val="16"/>
          <w:lang w:val="it-IT"/>
        </w:rPr>
      </w:pPr>
    </w:p>
    <w:p w:rsidR="00AF7FD1" w:rsidRPr="00140F06" w:rsidRDefault="00AF7FD1" w:rsidP="00BF787D">
      <w:pPr>
        <w:ind w:right="-86"/>
        <w:jc w:val="center"/>
        <w:rPr>
          <w:rFonts w:ascii="Times New Roman" w:hAnsi="Times New Roman"/>
          <w:b/>
          <w:bCs/>
          <w:sz w:val="24"/>
          <w:lang w:val="it-IT"/>
        </w:rPr>
      </w:pPr>
    </w:p>
    <w:p w:rsidR="004B50DA" w:rsidRPr="00140F06" w:rsidRDefault="00BF787D" w:rsidP="00BF787D">
      <w:pPr>
        <w:ind w:right="-86"/>
        <w:jc w:val="center"/>
        <w:rPr>
          <w:rFonts w:ascii="Times New Roman" w:hAnsi="Times New Roman"/>
          <w:b/>
          <w:bCs/>
          <w:sz w:val="32"/>
          <w:szCs w:val="32"/>
          <w:lang w:val="it-IT"/>
        </w:rPr>
      </w:pPr>
      <w:r w:rsidRPr="00140F06">
        <w:rPr>
          <w:rFonts w:ascii="Times New Roman" w:hAnsi="Times New Roman"/>
          <w:b/>
          <w:bCs/>
          <w:sz w:val="32"/>
          <w:szCs w:val="32"/>
          <w:lang w:val="it-IT"/>
        </w:rPr>
        <w:t xml:space="preserve">NGHỊ QUYẾT </w:t>
      </w:r>
    </w:p>
    <w:p w:rsidR="004B50DA" w:rsidRPr="00140F06" w:rsidRDefault="004B50DA" w:rsidP="00BF787D">
      <w:pPr>
        <w:ind w:right="-86"/>
        <w:jc w:val="center"/>
        <w:rPr>
          <w:rFonts w:ascii="Times New Roman" w:hAnsi="Times New Roman"/>
          <w:b/>
          <w:bCs/>
          <w:sz w:val="10"/>
          <w:szCs w:val="32"/>
          <w:lang w:val="it-IT"/>
        </w:rPr>
      </w:pPr>
    </w:p>
    <w:p w:rsidR="00BF787D" w:rsidRPr="00140F06" w:rsidRDefault="00BF787D" w:rsidP="004B50DA">
      <w:pPr>
        <w:ind w:right="-86"/>
        <w:jc w:val="center"/>
        <w:rPr>
          <w:rFonts w:ascii="Times New Roman" w:hAnsi="Times New Roman"/>
          <w:b/>
          <w:bCs/>
          <w:sz w:val="24"/>
          <w:lang w:val="it-IT"/>
        </w:rPr>
      </w:pPr>
      <w:r w:rsidRPr="00140F06">
        <w:rPr>
          <w:rFonts w:ascii="Times New Roman" w:hAnsi="Times New Roman"/>
          <w:b/>
          <w:bCs/>
          <w:sz w:val="24"/>
          <w:lang w:val="it-IT"/>
        </w:rPr>
        <w:t xml:space="preserve">HỘI ĐỒNG QUẢN TRỊ CÔNG TY </w:t>
      </w:r>
      <w:r w:rsidR="0026442A" w:rsidRPr="00140F06">
        <w:rPr>
          <w:rFonts w:ascii="Times New Roman" w:hAnsi="Times New Roman"/>
          <w:b/>
          <w:bCs/>
          <w:sz w:val="24"/>
          <w:lang w:val="it-IT"/>
        </w:rPr>
        <w:t xml:space="preserve">CỔ PHẦN </w:t>
      </w:r>
      <w:r w:rsidR="000E0D51" w:rsidRPr="00140F06">
        <w:rPr>
          <w:rFonts w:ascii="Times New Roman" w:hAnsi="Times New Roman"/>
          <w:b/>
          <w:bCs/>
          <w:sz w:val="24"/>
          <w:lang w:val="it-IT"/>
        </w:rPr>
        <w:t>CÁP NHỰA VĨNH KHÁNH</w:t>
      </w:r>
    </w:p>
    <w:p w:rsidR="00C51136" w:rsidRPr="00140F06" w:rsidRDefault="00C51136" w:rsidP="004B50DA">
      <w:pPr>
        <w:ind w:right="-86"/>
        <w:jc w:val="center"/>
        <w:rPr>
          <w:rFonts w:ascii="Times New Roman" w:hAnsi="Times New Roman"/>
          <w:bCs/>
          <w:i/>
          <w:sz w:val="24"/>
          <w:lang w:val="it-IT"/>
        </w:rPr>
      </w:pPr>
      <w:r w:rsidRPr="00140F06">
        <w:rPr>
          <w:rFonts w:ascii="Times New Roman" w:hAnsi="Times New Roman"/>
          <w:bCs/>
          <w:i/>
          <w:sz w:val="24"/>
          <w:lang w:val="it-IT"/>
        </w:rPr>
        <w:t xml:space="preserve">(V/v: thông qua Phương án xử lý </w:t>
      </w:r>
      <w:r w:rsidR="0026442A" w:rsidRPr="00140F06">
        <w:rPr>
          <w:rFonts w:ascii="Times New Roman" w:hAnsi="Times New Roman"/>
          <w:bCs/>
          <w:i/>
          <w:sz w:val="24"/>
          <w:lang w:val="it-IT"/>
        </w:rPr>
        <w:t>cổ phiếu</w:t>
      </w:r>
      <w:r w:rsidRPr="00140F06">
        <w:rPr>
          <w:rFonts w:ascii="Times New Roman" w:hAnsi="Times New Roman"/>
          <w:bCs/>
          <w:i/>
          <w:sz w:val="24"/>
          <w:lang w:val="it-IT"/>
        </w:rPr>
        <w:t xml:space="preserve"> lẻ và </w:t>
      </w:r>
      <w:r w:rsidR="0026442A" w:rsidRPr="00140F06">
        <w:rPr>
          <w:rFonts w:ascii="Times New Roman" w:hAnsi="Times New Roman"/>
          <w:bCs/>
          <w:i/>
          <w:sz w:val="24"/>
          <w:lang w:val="it-IT"/>
        </w:rPr>
        <w:t>cổ phiếu</w:t>
      </w:r>
      <w:r w:rsidRPr="00140F06">
        <w:rPr>
          <w:rFonts w:ascii="Times New Roman" w:hAnsi="Times New Roman"/>
          <w:bCs/>
          <w:i/>
          <w:sz w:val="24"/>
          <w:lang w:val="it-IT"/>
        </w:rPr>
        <w:t xml:space="preserve"> chưa phân phối hết)</w:t>
      </w:r>
    </w:p>
    <w:p w:rsidR="00AF7FD1" w:rsidRPr="00140F06" w:rsidRDefault="00AF7FD1" w:rsidP="00BF787D">
      <w:pPr>
        <w:ind w:right="-86"/>
        <w:jc w:val="center"/>
        <w:rPr>
          <w:rFonts w:ascii="Times New Roman" w:hAnsi="Times New Roman"/>
          <w:bCs/>
          <w:i/>
          <w:sz w:val="20"/>
          <w:lang w:val="it-IT"/>
        </w:rPr>
      </w:pPr>
    </w:p>
    <w:p w:rsidR="004B50DA" w:rsidRPr="00140F06" w:rsidRDefault="00BF787D" w:rsidP="00171581">
      <w:pPr>
        <w:pStyle w:val="ListParagraph"/>
        <w:numPr>
          <w:ilvl w:val="0"/>
          <w:numId w:val="5"/>
        </w:numPr>
        <w:spacing w:before="120" w:line="320" w:lineRule="atLeast"/>
        <w:ind w:right="-86"/>
        <w:jc w:val="both"/>
        <w:rPr>
          <w:rFonts w:ascii="Times New Roman" w:hAnsi="Times New Roman"/>
          <w:i/>
          <w:sz w:val="24"/>
          <w:lang w:val="it-IT"/>
        </w:rPr>
      </w:pPr>
      <w:r w:rsidRPr="00140F06">
        <w:rPr>
          <w:rFonts w:ascii="Times New Roman" w:hAnsi="Times New Roman"/>
          <w:i/>
          <w:sz w:val="24"/>
          <w:lang w:val="it-IT"/>
        </w:rPr>
        <w:t>C</w:t>
      </w:r>
      <w:r w:rsidRPr="00140F06">
        <w:rPr>
          <w:rFonts w:ascii="Times New Roman" w:hAnsi="Times New Roman" w:cs="Arial"/>
          <w:i/>
          <w:sz w:val="24"/>
          <w:lang w:val="it-IT"/>
        </w:rPr>
        <w:t>ă</w:t>
      </w:r>
      <w:r w:rsidRPr="00140F06">
        <w:rPr>
          <w:rFonts w:ascii="Times New Roman" w:hAnsi="Times New Roman"/>
          <w:i/>
          <w:sz w:val="24"/>
          <w:lang w:val="it-IT"/>
        </w:rPr>
        <w:t xml:space="preserve">n </w:t>
      </w:r>
      <w:r w:rsidR="004B50DA" w:rsidRPr="00140F06">
        <w:rPr>
          <w:rFonts w:ascii="Times New Roman" w:hAnsi="Times New Roman"/>
          <w:i/>
          <w:sz w:val="24"/>
          <w:lang w:val="it-IT"/>
        </w:rPr>
        <w:t xml:space="preserve">cứ </w:t>
      </w:r>
      <w:r w:rsidRPr="00140F06">
        <w:rPr>
          <w:rFonts w:ascii="Times New Roman" w:hAnsi="Times New Roman"/>
          <w:i/>
          <w:sz w:val="24"/>
        </w:rPr>
        <w:t>Luật doanh nghiệp số 6</w:t>
      </w:r>
      <w:r w:rsidR="00AF7FD1" w:rsidRPr="00140F06">
        <w:rPr>
          <w:rFonts w:ascii="Times New Roman" w:hAnsi="Times New Roman"/>
          <w:i/>
          <w:sz w:val="24"/>
        </w:rPr>
        <w:t>8/2014/QH13</w:t>
      </w:r>
      <w:r w:rsidRPr="00140F06">
        <w:rPr>
          <w:rFonts w:ascii="Times New Roman" w:hAnsi="Times New Roman"/>
          <w:i/>
          <w:sz w:val="24"/>
        </w:rPr>
        <w:t xml:space="preserve"> </w:t>
      </w:r>
      <w:r w:rsidR="00A84A64" w:rsidRPr="00140F06">
        <w:rPr>
          <w:rFonts w:ascii="Times New Roman" w:hAnsi="Times New Roman"/>
          <w:i/>
          <w:sz w:val="24"/>
        </w:rPr>
        <w:t xml:space="preserve">được Quốc hội nước Cộng hòa Xã hội Chủ nghĩa Việt Nam thông qua </w:t>
      </w:r>
      <w:r w:rsidR="00AF7FD1" w:rsidRPr="00140F06">
        <w:rPr>
          <w:rFonts w:ascii="Times New Roman" w:hAnsi="Times New Roman"/>
          <w:i/>
          <w:sz w:val="24"/>
        </w:rPr>
        <w:t>ngày 26/11/2014</w:t>
      </w:r>
      <w:r w:rsidR="005E6CE1" w:rsidRPr="00140F06">
        <w:rPr>
          <w:rFonts w:ascii="Times New Roman" w:hAnsi="Times New Roman"/>
          <w:i/>
          <w:sz w:val="24"/>
        </w:rPr>
        <w:t xml:space="preserve"> và các văn bản hướng dẫn thi hành</w:t>
      </w:r>
      <w:r w:rsidR="00A84A64" w:rsidRPr="00140F06">
        <w:rPr>
          <w:rFonts w:ascii="Times New Roman" w:hAnsi="Times New Roman"/>
          <w:i/>
          <w:sz w:val="24"/>
        </w:rPr>
        <w:t>;</w:t>
      </w:r>
    </w:p>
    <w:p w:rsidR="00A84A64" w:rsidRPr="00140F06" w:rsidRDefault="004B50DA" w:rsidP="00727C99">
      <w:pPr>
        <w:pStyle w:val="ListParagraph"/>
        <w:numPr>
          <w:ilvl w:val="0"/>
          <w:numId w:val="5"/>
        </w:numPr>
        <w:spacing w:before="120" w:line="320" w:lineRule="atLeast"/>
        <w:ind w:right="-86"/>
        <w:jc w:val="both"/>
        <w:rPr>
          <w:rFonts w:ascii="Times New Roman" w:hAnsi="Times New Roman"/>
          <w:i/>
          <w:sz w:val="24"/>
          <w:lang w:val="it-IT"/>
        </w:rPr>
      </w:pPr>
      <w:r w:rsidRPr="00140F06">
        <w:rPr>
          <w:rFonts w:ascii="Times New Roman" w:hAnsi="Times New Roman"/>
          <w:i/>
          <w:sz w:val="24"/>
          <w:lang w:val="it-IT"/>
        </w:rPr>
        <w:t>Căn cứ Luật chứng khoán số</w:t>
      </w:r>
      <w:r w:rsidR="00727C99" w:rsidRPr="00140F06">
        <w:rPr>
          <w:rFonts w:ascii="Times New Roman" w:hAnsi="Times New Roman"/>
          <w:i/>
          <w:sz w:val="24"/>
          <w:lang w:val="it-IT"/>
        </w:rPr>
        <w:t xml:space="preserve"> 70/2006/QH11</w:t>
      </w:r>
      <w:r w:rsidR="00A84A64" w:rsidRPr="00140F06">
        <w:rPr>
          <w:rFonts w:ascii="Times New Roman" w:hAnsi="Times New Roman"/>
          <w:i/>
          <w:sz w:val="24"/>
          <w:lang w:val="it-IT"/>
        </w:rPr>
        <w:t xml:space="preserve"> </w:t>
      </w:r>
      <w:r w:rsidR="00A84A64" w:rsidRPr="00140F06">
        <w:rPr>
          <w:rFonts w:ascii="Times New Roman" w:hAnsi="Times New Roman"/>
          <w:i/>
          <w:sz w:val="24"/>
        </w:rPr>
        <w:t>được Quốc hội nước Cộng hòa Xã hội Chủ nghĩa Việt Nam thông qua</w:t>
      </w:r>
      <w:r w:rsidR="005E6CE1" w:rsidRPr="00140F06">
        <w:rPr>
          <w:rFonts w:ascii="Times New Roman" w:hAnsi="Times New Roman"/>
          <w:i/>
          <w:sz w:val="24"/>
          <w:lang w:val="it-IT"/>
        </w:rPr>
        <w:t xml:space="preserve"> ngày 29/6/2015;</w:t>
      </w:r>
    </w:p>
    <w:p w:rsidR="00171581" w:rsidRPr="00140F06" w:rsidRDefault="00A84A64" w:rsidP="00727C99">
      <w:pPr>
        <w:pStyle w:val="ListParagraph"/>
        <w:numPr>
          <w:ilvl w:val="0"/>
          <w:numId w:val="5"/>
        </w:numPr>
        <w:spacing w:before="120" w:line="320" w:lineRule="atLeast"/>
        <w:ind w:right="-86"/>
        <w:jc w:val="both"/>
        <w:rPr>
          <w:rFonts w:ascii="Times New Roman" w:hAnsi="Times New Roman"/>
          <w:i/>
          <w:sz w:val="24"/>
          <w:lang w:val="it-IT"/>
        </w:rPr>
      </w:pPr>
      <w:r w:rsidRPr="00140F06">
        <w:rPr>
          <w:rFonts w:ascii="Times New Roman" w:hAnsi="Times New Roman"/>
          <w:i/>
          <w:sz w:val="24"/>
          <w:lang w:val="it-IT"/>
        </w:rPr>
        <w:t xml:space="preserve">Căn cứ </w:t>
      </w:r>
      <w:r w:rsidR="00171581" w:rsidRPr="00140F06">
        <w:rPr>
          <w:rFonts w:ascii="Times New Roman" w:hAnsi="Times New Roman"/>
          <w:i/>
          <w:sz w:val="24"/>
          <w:lang w:val="it-IT"/>
        </w:rPr>
        <w:t>Lu</w:t>
      </w:r>
      <w:r w:rsidR="00171581" w:rsidRPr="00140F06">
        <w:rPr>
          <w:rFonts w:ascii="Times New Roman" w:hAnsi="Times New Roman" w:cs="Arial"/>
          <w:i/>
          <w:sz w:val="24"/>
          <w:lang w:val="it-IT"/>
        </w:rPr>
        <w:t>ậ</w:t>
      </w:r>
      <w:r w:rsidRPr="00140F06">
        <w:rPr>
          <w:rFonts w:ascii="Times New Roman" w:hAnsi="Times New Roman"/>
          <w:i/>
          <w:sz w:val="24"/>
          <w:lang w:val="it-IT"/>
        </w:rPr>
        <w:t>t số 62/2010/QH12 sửa đổ</w:t>
      </w:r>
      <w:r w:rsidR="00171581" w:rsidRPr="00140F06">
        <w:rPr>
          <w:rFonts w:ascii="Times New Roman" w:hAnsi="Times New Roman"/>
          <w:i/>
          <w:sz w:val="24"/>
          <w:lang w:val="it-IT"/>
        </w:rPr>
        <w:t xml:space="preserve">i, bổ sung một số điều của Luật chứng khoán </w:t>
      </w:r>
      <w:r w:rsidRPr="00140F06">
        <w:rPr>
          <w:rFonts w:ascii="Times New Roman" w:hAnsi="Times New Roman"/>
          <w:i/>
          <w:sz w:val="24"/>
        </w:rPr>
        <w:t>được Quốc hội nước Cộng hòa Xã hội Chủ nghĩa Việt Nam thông qua</w:t>
      </w:r>
      <w:r w:rsidRPr="00140F06">
        <w:rPr>
          <w:rFonts w:ascii="Times New Roman" w:hAnsi="Times New Roman"/>
          <w:i/>
          <w:sz w:val="24"/>
          <w:lang w:val="it-IT"/>
        </w:rPr>
        <w:t xml:space="preserve"> </w:t>
      </w:r>
      <w:r w:rsidR="00171581" w:rsidRPr="00140F06">
        <w:rPr>
          <w:rFonts w:ascii="Times New Roman" w:hAnsi="Times New Roman"/>
          <w:i/>
          <w:sz w:val="24"/>
          <w:lang w:val="it-IT"/>
        </w:rPr>
        <w:t>ngày 24/11/2010</w:t>
      </w:r>
      <w:r w:rsidR="00727C99" w:rsidRPr="00140F06">
        <w:rPr>
          <w:rFonts w:ascii="Times New Roman" w:hAnsi="Times New Roman"/>
          <w:i/>
          <w:sz w:val="24"/>
          <w:lang w:val="it-IT"/>
        </w:rPr>
        <w:t xml:space="preserve"> và các văn bản hướng dẫn thi hành;</w:t>
      </w:r>
    </w:p>
    <w:p w:rsidR="00A84A64" w:rsidRPr="00140F06" w:rsidRDefault="00A84A64" w:rsidP="00A84A64">
      <w:pPr>
        <w:pStyle w:val="ListParagraph"/>
        <w:numPr>
          <w:ilvl w:val="0"/>
          <w:numId w:val="5"/>
        </w:numPr>
        <w:spacing w:before="120" w:line="320" w:lineRule="atLeast"/>
        <w:ind w:right="-86"/>
        <w:jc w:val="both"/>
        <w:rPr>
          <w:rFonts w:ascii="Times New Roman" w:hAnsi="Times New Roman"/>
          <w:i/>
          <w:sz w:val="24"/>
          <w:lang w:val="it-IT"/>
        </w:rPr>
      </w:pPr>
      <w:r w:rsidRPr="00140F06">
        <w:rPr>
          <w:rFonts w:ascii="Times New Roman" w:hAnsi="Times New Roman"/>
          <w:i/>
          <w:sz w:val="24"/>
        </w:rPr>
        <w:t xml:space="preserve">Điều lệ Tổ chức và hoạt động của Công ty </w:t>
      </w:r>
      <w:r w:rsidR="0026442A" w:rsidRPr="00140F06">
        <w:rPr>
          <w:rFonts w:ascii="Times New Roman" w:hAnsi="Times New Roman"/>
          <w:i/>
          <w:sz w:val="24"/>
        </w:rPr>
        <w:t>Cổ phiếu</w:t>
      </w:r>
      <w:r w:rsidRPr="00140F06">
        <w:rPr>
          <w:rFonts w:ascii="Times New Roman" w:hAnsi="Times New Roman"/>
          <w:i/>
          <w:sz w:val="24"/>
        </w:rPr>
        <w:t xml:space="preserve"> </w:t>
      </w:r>
      <w:r w:rsidR="000E0D51" w:rsidRPr="00140F06">
        <w:rPr>
          <w:rFonts w:ascii="Times New Roman" w:hAnsi="Times New Roman"/>
          <w:i/>
          <w:sz w:val="24"/>
        </w:rPr>
        <w:t>Cáp Nhựa Vĩnh Khánh</w:t>
      </w:r>
      <w:r w:rsidRPr="00140F06">
        <w:rPr>
          <w:rFonts w:ascii="Times New Roman" w:hAnsi="Times New Roman"/>
          <w:i/>
          <w:sz w:val="24"/>
        </w:rPr>
        <w:t>;</w:t>
      </w:r>
    </w:p>
    <w:p w:rsidR="00727C99" w:rsidRPr="00140F06" w:rsidRDefault="00727C99" w:rsidP="00727C99">
      <w:pPr>
        <w:pStyle w:val="ListParagraph"/>
        <w:numPr>
          <w:ilvl w:val="0"/>
          <w:numId w:val="5"/>
        </w:numPr>
        <w:spacing w:before="120" w:line="320" w:lineRule="atLeast"/>
        <w:ind w:right="-86"/>
        <w:jc w:val="both"/>
        <w:rPr>
          <w:rFonts w:ascii="Times New Roman" w:hAnsi="Times New Roman"/>
          <w:i/>
          <w:sz w:val="24"/>
          <w:lang w:val="it-IT"/>
        </w:rPr>
      </w:pPr>
      <w:r w:rsidRPr="00140F06">
        <w:rPr>
          <w:rFonts w:ascii="Times New Roman" w:hAnsi="Times New Roman"/>
          <w:i/>
          <w:sz w:val="24"/>
          <w:lang w:val="it-IT"/>
        </w:rPr>
        <w:t xml:space="preserve">Căn cứ Nghị quyết Đại hội đồng cổ đông số </w:t>
      </w:r>
      <w:r w:rsidR="000E0D51" w:rsidRPr="00140F06">
        <w:rPr>
          <w:rFonts w:ascii="Times New Roman" w:hAnsi="Times New Roman"/>
          <w:szCs w:val="28"/>
        </w:rPr>
        <w:t xml:space="preserve">150 NQ/ĐHĐCĐ/VCOM/2016 </w:t>
      </w:r>
      <w:r w:rsidR="000E0D51" w:rsidRPr="00140F06">
        <w:rPr>
          <w:rFonts w:ascii="Times New Roman" w:hAnsi="Times New Roman"/>
          <w:i/>
          <w:sz w:val="24"/>
          <w:lang w:val="it-IT"/>
        </w:rPr>
        <w:t>ngày 29</w:t>
      </w:r>
      <w:r w:rsidRPr="00140F06">
        <w:rPr>
          <w:rFonts w:ascii="Times New Roman" w:hAnsi="Times New Roman"/>
          <w:i/>
          <w:sz w:val="24"/>
          <w:lang w:val="it-IT"/>
        </w:rPr>
        <w:t>/4/201</w:t>
      </w:r>
      <w:r w:rsidR="000E0D51" w:rsidRPr="00140F06">
        <w:rPr>
          <w:rFonts w:ascii="Times New Roman" w:hAnsi="Times New Roman"/>
          <w:i/>
          <w:sz w:val="24"/>
          <w:lang w:val="it-IT"/>
        </w:rPr>
        <w:t>6;</w:t>
      </w:r>
    </w:p>
    <w:p w:rsidR="0051325B" w:rsidRPr="00140F06" w:rsidRDefault="0051325B" w:rsidP="00727C99">
      <w:pPr>
        <w:pStyle w:val="ListParagraph"/>
        <w:numPr>
          <w:ilvl w:val="0"/>
          <w:numId w:val="5"/>
        </w:numPr>
        <w:spacing w:before="120" w:line="320" w:lineRule="atLeast"/>
        <w:ind w:right="-86"/>
        <w:jc w:val="both"/>
        <w:rPr>
          <w:rFonts w:ascii="Times New Roman" w:hAnsi="Times New Roman"/>
          <w:i/>
          <w:sz w:val="24"/>
          <w:lang w:val="it-IT"/>
        </w:rPr>
      </w:pPr>
      <w:r w:rsidRPr="00140F06">
        <w:rPr>
          <w:rFonts w:ascii="Times New Roman" w:hAnsi="Times New Roman"/>
          <w:i/>
          <w:sz w:val="24"/>
          <w:lang w:val="it-IT"/>
        </w:rPr>
        <w:t xml:space="preserve">Căn cứ </w:t>
      </w:r>
      <w:r w:rsidR="000E0D51" w:rsidRPr="00140F06">
        <w:rPr>
          <w:rFonts w:ascii="Times New Roman" w:hAnsi="Times New Roman"/>
          <w:i/>
          <w:sz w:val="24"/>
          <w:lang w:val="it-IT"/>
        </w:rPr>
        <w:t xml:space="preserve">Nghị quyết Hội đồng quản trị số 189/NQ/HĐQT/VCOM/16 ngày 02/06/2016 </w:t>
      </w:r>
      <w:r w:rsidRPr="00140F06">
        <w:rPr>
          <w:rFonts w:ascii="Times New Roman" w:hAnsi="Times New Roman"/>
          <w:i/>
          <w:sz w:val="24"/>
          <w:lang w:val="it-IT"/>
        </w:rPr>
        <w:t>về phương án phát hành chi tiết</w:t>
      </w:r>
      <w:r w:rsidR="000E0D51" w:rsidRPr="00140F06">
        <w:rPr>
          <w:rFonts w:ascii="Times New Roman" w:hAnsi="Times New Roman"/>
          <w:i/>
          <w:sz w:val="24"/>
          <w:lang w:val="it-IT"/>
        </w:rPr>
        <w:t>;</w:t>
      </w:r>
    </w:p>
    <w:p w:rsidR="003B67A3" w:rsidRPr="00140F06" w:rsidRDefault="003B67A3" w:rsidP="00727C99">
      <w:pPr>
        <w:pStyle w:val="ListParagraph"/>
        <w:numPr>
          <w:ilvl w:val="0"/>
          <w:numId w:val="5"/>
        </w:numPr>
        <w:spacing w:before="120" w:line="320" w:lineRule="atLeast"/>
        <w:ind w:right="-86"/>
        <w:jc w:val="both"/>
        <w:rPr>
          <w:rFonts w:ascii="Times New Roman" w:hAnsi="Times New Roman"/>
          <w:i/>
          <w:sz w:val="24"/>
          <w:lang w:val="it-IT"/>
        </w:rPr>
      </w:pPr>
      <w:r w:rsidRPr="00140F06">
        <w:rPr>
          <w:rFonts w:ascii="Times New Roman" w:hAnsi="Times New Roman"/>
          <w:i/>
          <w:sz w:val="24"/>
          <w:lang w:val="it-IT"/>
        </w:rPr>
        <w:t xml:space="preserve">Căn cứ Giấy chứng nhận đăng ký chào bán cổ phiếu ra công chúng </w:t>
      </w:r>
      <w:r w:rsidR="00B17925" w:rsidRPr="00140F06">
        <w:rPr>
          <w:rFonts w:ascii="Times New Roman" w:hAnsi="Times New Roman"/>
          <w:i/>
          <w:sz w:val="24"/>
          <w:lang w:val="it-IT"/>
        </w:rPr>
        <w:t xml:space="preserve">số 40/GCN-UBCK </w:t>
      </w:r>
      <w:r w:rsidRPr="00140F06">
        <w:rPr>
          <w:rFonts w:ascii="Times New Roman" w:hAnsi="Times New Roman"/>
          <w:i/>
          <w:sz w:val="24"/>
          <w:lang w:val="it-IT"/>
        </w:rPr>
        <w:t xml:space="preserve">do Chủ tịch UBCKNN cấp ngày </w:t>
      </w:r>
      <w:r w:rsidR="00B17925" w:rsidRPr="00140F06">
        <w:rPr>
          <w:rFonts w:ascii="Times New Roman" w:hAnsi="Times New Roman"/>
          <w:i/>
          <w:sz w:val="24"/>
          <w:lang w:val="it-IT"/>
        </w:rPr>
        <w:t>13/07/2016</w:t>
      </w:r>
      <w:r w:rsidRPr="00140F06">
        <w:rPr>
          <w:rFonts w:ascii="Times New Roman" w:hAnsi="Times New Roman"/>
          <w:i/>
          <w:sz w:val="24"/>
          <w:lang w:val="it-IT"/>
        </w:rPr>
        <w:t>;</w:t>
      </w:r>
    </w:p>
    <w:p w:rsidR="003B67A3" w:rsidRPr="00140F06" w:rsidRDefault="003B67A3" w:rsidP="00727C99">
      <w:pPr>
        <w:pStyle w:val="ListParagraph"/>
        <w:numPr>
          <w:ilvl w:val="0"/>
          <w:numId w:val="5"/>
        </w:numPr>
        <w:spacing w:before="120" w:line="320" w:lineRule="atLeast"/>
        <w:ind w:right="-86"/>
        <w:jc w:val="both"/>
        <w:rPr>
          <w:rFonts w:ascii="Times New Roman" w:hAnsi="Times New Roman"/>
          <w:i/>
          <w:sz w:val="24"/>
          <w:lang w:val="it-IT"/>
        </w:rPr>
      </w:pPr>
      <w:r w:rsidRPr="00140F06">
        <w:rPr>
          <w:rFonts w:ascii="Times New Roman" w:hAnsi="Times New Roman"/>
          <w:i/>
          <w:sz w:val="24"/>
          <w:lang w:val="it-IT"/>
        </w:rPr>
        <w:t>Theo ý kiến thống nhất của các thành viên Hội đồng quản trị;</w:t>
      </w:r>
    </w:p>
    <w:p w:rsidR="00BF787D" w:rsidRPr="00140F06" w:rsidRDefault="00BF787D" w:rsidP="00BF787D">
      <w:pPr>
        <w:ind w:left="360" w:right="-86"/>
        <w:jc w:val="center"/>
        <w:rPr>
          <w:rFonts w:ascii="Times New Roman" w:hAnsi="Times New Roman"/>
          <w:b/>
          <w:bCs/>
          <w:sz w:val="32"/>
          <w:lang w:val="it-IT"/>
        </w:rPr>
      </w:pPr>
    </w:p>
    <w:p w:rsidR="00BF787D" w:rsidRPr="00140F06" w:rsidRDefault="00BF787D" w:rsidP="00BF787D">
      <w:pPr>
        <w:spacing w:before="120" w:line="320" w:lineRule="atLeast"/>
        <w:ind w:right="-86"/>
        <w:jc w:val="center"/>
        <w:rPr>
          <w:rFonts w:ascii="Times New Roman" w:hAnsi="Times New Roman"/>
          <w:b/>
          <w:bCs/>
          <w:sz w:val="32"/>
          <w:lang w:val="it-IT"/>
        </w:rPr>
      </w:pPr>
      <w:r w:rsidRPr="00140F06">
        <w:rPr>
          <w:rFonts w:ascii="Times New Roman" w:hAnsi="Times New Roman"/>
          <w:b/>
          <w:bCs/>
          <w:sz w:val="32"/>
          <w:lang w:val="it-IT"/>
        </w:rPr>
        <w:t>QUYẾT NGHỊ</w:t>
      </w:r>
      <w:r w:rsidR="00727C99" w:rsidRPr="00140F06">
        <w:rPr>
          <w:rFonts w:ascii="Times New Roman" w:hAnsi="Times New Roman"/>
          <w:b/>
          <w:bCs/>
          <w:sz w:val="32"/>
          <w:lang w:val="it-IT"/>
        </w:rPr>
        <w:t>:</w:t>
      </w:r>
    </w:p>
    <w:p w:rsidR="00580B4D" w:rsidRPr="00140F06" w:rsidRDefault="007D7AF9" w:rsidP="00580B4D">
      <w:pPr>
        <w:spacing w:before="120" w:line="288" w:lineRule="auto"/>
        <w:jc w:val="both"/>
        <w:rPr>
          <w:rFonts w:ascii="Times New Roman" w:hAnsi="Times New Roman"/>
          <w:b/>
          <w:sz w:val="24"/>
        </w:rPr>
      </w:pPr>
      <w:r w:rsidRPr="00140F06">
        <w:rPr>
          <w:rFonts w:ascii="Times New Roman" w:hAnsi="Times New Roman"/>
          <w:b/>
          <w:sz w:val="24"/>
        </w:rPr>
        <w:t>Điều 1.</w:t>
      </w:r>
      <w:r w:rsidRPr="00140F06">
        <w:rPr>
          <w:rFonts w:ascii="Times New Roman" w:hAnsi="Times New Roman"/>
          <w:sz w:val="24"/>
        </w:rPr>
        <w:t xml:space="preserve"> </w:t>
      </w:r>
      <w:r w:rsidR="00580B4D" w:rsidRPr="00140F06">
        <w:rPr>
          <w:rFonts w:ascii="Times New Roman" w:hAnsi="Times New Roman"/>
          <w:b/>
          <w:sz w:val="24"/>
        </w:rPr>
        <w:t>Th</w:t>
      </w:r>
      <w:r w:rsidR="00A7199A" w:rsidRPr="00140F06">
        <w:rPr>
          <w:rFonts w:ascii="Times New Roman" w:hAnsi="Times New Roman"/>
          <w:b/>
          <w:sz w:val="24"/>
        </w:rPr>
        <w:t xml:space="preserve">ông qua kết quả phân phối </w:t>
      </w:r>
      <w:r w:rsidR="0026442A" w:rsidRPr="00140F06">
        <w:rPr>
          <w:rFonts w:ascii="Times New Roman" w:hAnsi="Times New Roman"/>
          <w:b/>
          <w:sz w:val="24"/>
        </w:rPr>
        <w:t>cổ phiếu</w:t>
      </w:r>
      <w:r w:rsidR="00580B4D" w:rsidRPr="00140F06">
        <w:rPr>
          <w:rFonts w:ascii="Times New Roman" w:hAnsi="Times New Roman"/>
          <w:b/>
          <w:sz w:val="24"/>
        </w:rPr>
        <w:t xml:space="preserve"> cho cổ đông hiện hữu </w:t>
      </w:r>
      <w:r w:rsidR="00747A7E" w:rsidRPr="00140F06">
        <w:rPr>
          <w:rFonts w:ascii="Times New Roman" w:hAnsi="Times New Roman"/>
          <w:b/>
          <w:sz w:val="24"/>
        </w:rPr>
        <w:t xml:space="preserve">chốt tại ngày 02/08/2016 </w:t>
      </w:r>
      <w:r w:rsidR="00580B4D" w:rsidRPr="00140F06">
        <w:rPr>
          <w:rFonts w:ascii="Times New Roman" w:hAnsi="Times New Roman"/>
          <w:b/>
          <w:sz w:val="24"/>
        </w:rPr>
        <w:t>như sau:</w:t>
      </w:r>
    </w:p>
    <w:p w:rsidR="00580B4D" w:rsidRPr="00140F06" w:rsidRDefault="00C43B90" w:rsidP="00C43B90">
      <w:pPr>
        <w:pStyle w:val="ListParagraph"/>
        <w:numPr>
          <w:ilvl w:val="0"/>
          <w:numId w:val="5"/>
        </w:numPr>
        <w:tabs>
          <w:tab w:val="left" w:pos="567"/>
        </w:tabs>
        <w:spacing w:before="120" w:line="288" w:lineRule="auto"/>
        <w:ind w:left="284" w:firstLine="0"/>
        <w:jc w:val="both"/>
        <w:rPr>
          <w:rFonts w:ascii="Times New Roman" w:hAnsi="Times New Roman"/>
          <w:sz w:val="24"/>
        </w:rPr>
      </w:pPr>
      <w:r w:rsidRPr="00140F06">
        <w:rPr>
          <w:rFonts w:ascii="Times New Roman" w:hAnsi="Times New Roman"/>
          <w:sz w:val="24"/>
        </w:rPr>
        <w:t>Tổng s</w:t>
      </w:r>
      <w:r w:rsidR="00A7199A" w:rsidRPr="00140F06">
        <w:rPr>
          <w:rFonts w:ascii="Times New Roman" w:hAnsi="Times New Roman"/>
          <w:sz w:val="24"/>
        </w:rPr>
        <w:t xml:space="preserve">ố lượng </w:t>
      </w:r>
      <w:r w:rsidR="0026442A" w:rsidRPr="00140F06">
        <w:rPr>
          <w:rFonts w:ascii="Times New Roman" w:hAnsi="Times New Roman"/>
          <w:sz w:val="24"/>
        </w:rPr>
        <w:t>cổ phiếu</w:t>
      </w:r>
      <w:r w:rsidRPr="00140F06">
        <w:rPr>
          <w:rFonts w:ascii="Times New Roman" w:hAnsi="Times New Roman"/>
          <w:sz w:val="24"/>
        </w:rPr>
        <w:t xml:space="preserve"> đăng ký phát hành cho cổ đông hiện hữu</w:t>
      </w:r>
      <w:r w:rsidR="00580B4D" w:rsidRPr="00140F06">
        <w:rPr>
          <w:rFonts w:ascii="Times New Roman" w:hAnsi="Times New Roman"/>
          <w:sz w:val="24"/>
        </w:rPr>
        <w:t xml:space="preserve">: </w:t>
      </w:r>
      <w:r w:rsidR="000E0D51" w:rsidRPr="00140F06">
        <w:rPr>
          <w:rFonts w:ascii="Times New Roman" w:hAnsi="Times New Roman"/>
          <w:sz w:val="24"/>
        </w:rPr>
        <w:t>7.000.000</w:t>
      </w:r>
      <w:r w:rsidR="00580B4D" w:rsidRPr="00140F06">
        <w:rPr>
          <w:rFonts w:ascii="Times New Roman" w:hAnsi="Times New Roman"/>
          <w:sz w:val="24"/>
        </w:rPr>
        <w:t xml:space="preserve"> </w:t>
      </w:r>
      <w:r w:rsidR="0026442A" w:rsidRPr="00140F06">
        <w:rPr>
          <w:rFonts w:ascii="Times New Roman" w:hAnsi="Times New Roman"/>
          <w:sz w:val="24"/>
        </w:rPr>
        <w:t>cổ phiếu</w:t>
      </w:r>
    </w:p>
    <w:p w:rsidR="001C5A56" w:rsidRPr="00140F06" w:rsidRDefault="001C5A56" w:rsidP="00C43B90">
      <w:pPr>
        <w:pStyle w:val="ListParagraph"/>
        <w:numPr>
          <w:ilvl w:val="0"/>
          <w:numId w:val="5"/>
        </w:numPr>
        <w:tabs>
          <w:tab w:val="left" w:pos="567"/>
        </w:tabs>
        <w:spacing w:before="120" w:line="288" w:lineRule="auto"/>
        <w:ind w:left="284" w:firstLine="0"/>
        <w:jc w:val="both"/>
        <w:rPr>
          <w:rFonts w:ascii="Times New Roman" w:hAnsi="Times New Roman"/>
          <w:sz w:val="24"/>
        </w:rPr>
      </w:pPr>
      <w:r w:rsidRPr="00140F06">
        <w:rPr>
          <w:rFonts w:ascii="Times New Roman" w:hAnsi="Times New Roman"/>
          <w:sz w:val="24"/>
        </w:rPr>
        <w:t>Giá phát hành: 12.000 đồng/</w:t>
      </w:r>
      <w:r w:rsidR="0026442A" w:rsidRPr="00140F06">
        <w:rPr>
          <w:rFonts w:ascii="Times New Roman" w:hAnsi="Times New Roman"/>
          <w:sz w:val="24"/>
        </w:rPr>
        <w:t>cổ phiếu</w:t>
      </w:r>
    </w:p>
    <w:p w:rsidR="00580B4D" w:rsidRPr="00140F06" w:rsidRDefault="00A7199A" w:rsidP="00C43B90">
      <w:pPr>
        <w:pStyle w:val="ListParagraph"/>
        <w:numPr>
          <w:ilvl w:val="0"/>
          <w:numId w:val="5"/>
        </w:numPr>
        <w:tabs>
          <w:tab w:val="left" w:pos="567"/>
        </w:tabs>
        <w:spacing w:before="120" w:line="288" w:lineRule="auto"/>
        <w:ind w:left="284" w:firstLine="0"/>
        <w:jc w:val="both"/>
        <w:rPr>
          <w:rFonts w:ascii="Times New Roman" w:hAnsi="Times New Roman"/>
          <w:sz w:val="24"/>
        </w:rPr>
      </w:pPr>
      <w:r w:rsidRPr="00140F06">
        <w:rPr>
          <w:rFonts w:ascii="Times New Roman" w:hAnsi="Times New Roman"/>
          <w:sz w:val="24"/>
        </w:rPr>
        <w:t xml:space="preserve">Số lượng </w:t>
      </w:r>
      <w:r w:rsidR="0026442A" w:rsidRPr="00140F06">
        <w:rPr>
          <w:rFonts w:ascii="Times New Roman" w:hAnsi="Times New Roman"/>
          <w:sz w:val="24"/>
        </w:rPr>
        <w:t>cổ phiếu</w:t>
      </w:r>
      <w:r w:rsidRPr="00140F06">
        <w:rPr>
          <w:rFonts w:ascii="Times New Roman" w:hAnsi="Times New Roman"/>
          <w:sz w:val="24"/>
        </w:rPr>
        <w:t xml:space="preserve"> đã được phân phối</w:t>
      </w:r>
      <w:r w:rsidR="00C43B90" w:rsidRPr="00140F06">
        <w:rPr>
          <w:rFonts w:ascii="Times New Roman" w:hAnsi="Times New Roman"/>
          <w:sz w:val="24"/>
        </w:rPr>
        <w:t>, đăng ký mua và nộp tiền</w:t>
      </w:r>
      <w:r w:rsidR="00580B4D" w:rsidRPr="00140F06">
        <w:rPr>
          <w:rFonts w:ascii="Times New Roman" w:hAnsi="Times New Roman"/>
          <w:sz w:val="24"/>
        </w:rPr>
        <w:t>:</w:t>
      </w:r>
      <w:r w:rsidR="0094621E" w:rsidRPr="00140F06">
        <w:rPr>
          <w:rFonts w:ascii="Times New Roman" w:hAnsi="Times New Roman"/>
          <w:sz w:val="24"/>
        </w:rPr>
        <w:t xml:space="preserve"> 6.812.901 </w:t>
      </w:r>
      <w:r w:rsidR="0026442A" w:rsidRPr="00140F06">
        <w:rPr>
          <w:rFonts w:ascii="Times New Roman" w:hAnsi="Times New Roman"/>
          <w:sz w:val="24"/>
        </w:rPr>
        <w:t>cổ phiếu</w:t>
      </w:r>
    </w:p>
    <w:p w:rsidR="00580B4D" w:rsidRPr="00140F06" w:rsidRDefault="00580B4D" w:rsidP="00C43B90">
      <w:pPr>
        <w:pStyle w:val="ListParagraph"/>
        <w:numPr>
          <w:ilvl w:val="0"/>
          <w:numId w:val="5"/>
        </w:numPr>
        <w:tabs>
          <w:tab w:val="left" w:pos="567"/>
        </w:tabs>
        <w:spacing w:before="120" w:line="288" w:lineRule="auto"/>
        <w:ind w:left="284" w:firstLine="0"/>
        <w:jc w:val="both"/>
        <w:rPr>
          <w:rFonts w:ascii="Times New Roman" w:hAnsi="Times New Roman"/>
          <w:sz w:val="24"/>
        </w:rPr>
      </w:pPr>
      <w:r w:rsidRPr="00140F06">
        <w:rPr>
          <w:rFonts w:ascii="Times New Roman" w:hAnsi="Times New Roman"/>
          <w:sz w:val="24"/>
        </w:rPr>
        <w:t xml:space="preserve">Số lượng </w:t>
      </w:r>
      <w:r w:rsidR="0026442A" w:rsidRPr="00140F06">
        <w:rPr>
          <w:rFonts w:ascii="Times New Roman" w:hAnsi="Times New Roman"/>
          <w:sz w:val="24"/>
        </w:rPr>
        <w:t>cổ phiếu</w:t>
      </w:r>
      <w:r w:rsidRPr="00140F06">
        <w:rPr>
          <w:rFonts w:ascii="Times New Roman" w:hAnsi="Times New Roman"/>
          <w:sz w:val="24"/>
        </w:rPr>
        <w:t xml:space="preserve"> lẻ</w:t>
      </w:r>
      <w:r w:rsidR="00A7199A" w:rsidRPr="00140F06">
        <w:rPr>
          <w:rFonts w:ascii="Times New Roman" w:hAnsi="Times New Roman"/>
          <w:sz w:val="24"/>
        </w:rPr>
        <w:t xml:space="preserve"> phát sinh và </w:t>
      </w:r>
      <w:r w:rsidR="0026442A" w:rsidRPr="00140F06">
        <w:rPr>
          <w:rFonts w:ascii="Times New Roman" w:hAnsi="Times New Roman"/>
          <w:sz w:val="24"/>
        </w:rPr>
        <w:t>cổ phiếu</w:t>
      </w:r>
      <w:r w:rsidR="00A7199A" w:rsidRPr="00140F06">
        <w:rPr>
          <w:rFonts w:ascii="Times New Roman" w:hAnsi="Times New Roman"/>
          <w:sz w:val="24"/>
        </w:rPr>
        <w:t xml:space="preserve"> chưa</w:t>
      </w:r>
      <w:r w:rsidRPr="00140F06">
        <w:rPr>
          <w:rFonts w:ascii="Times New Roman" w:hAnsi="Times New Roman"/>
          <w:sz w:val="24"/>
        </w:rPr>
        <w:t xml:space="preserve"> phân phối hết:</w:t>
      </w:r>
      <w:r w:rsidR="00C43B90" w:rsidRPr="00140F06">
        <w:rPr>
          <w:rFonts w:ascii="Times New Roman" w:hAnsi="Times New Roman"/>
          <w:sz w:val="24"/>
        </w:rPr>
        <w:t xml:space="preserve"> </w:t>
      </w:r>
      <w:r w:rsidR="0094621E" w:rsidRPr="00140F06">
        <w:rPr>
          <w:rFonts w:ascii="Times New Roman" w:hAnsi="Times New Roman"/>
          <w:sz w:val="24"/>
        </w:rPr>
        <w:t xml:space="preserve">187.099 </w:t>
      </w:r>
      <w:r w:rsidR="0026442A" w:rsidRPr="00140F06">
        <w:rPr>
          <w:rFonts w:ascii="Times New Roman" w:hAnsi="Times New Roman"/>
          <w:sz w:val="24"/>
        </w:rPr>
        <w:t>cổ phiếu</w:t>
      </w:r>
    </w:p>
    <w:p w:rsidR="00580B4D" w:rsidRPr="00140F06" w:rsidRDefault="00580B4D" w:rsidP="00580B4D">
      <w:pPr>
        <w:spacing w:before="120" w:line="288" w:lineRule="auto"/>
        <w:jc w:val="both"/>
        <w:rPr>
          <w:rFonts w:ascii="Times New Roman" w:hAnsi="Times New Roman"/>
          <w:b/>
          <w:sz w:val="24"/>
        </w:rPr>
      </w:pPr>
      <w:r w:rsidRPr="00140F06">
        <w:rPr>
          <w:rFonts w:ascii="Times New Roman" w:hAnsi="Times New Roman"/>
          <w:b/>
          <w:sz w:val="24"/>
        </w:rPr>
        <w:t xml:space="preserve">Điều 2. Thông qua </w:t>
      </w:r>
      <w:r w:rsidR="003A54A8" w:rsidRPr="00140F06">
        <w:rPr>
          <w:rFonts w:ascii="Times New Roman" w:hAnsi="Times New Roman"/>
          <w:b/>
          <w:sz w:val="24"/>
        </w:rPr>
        <w:t xml:space="preserve">phương án xử lý số </w:t>
      </w:r>
      <w:r w:rsidR="0026442A" w:rsidRPr="00140F06">
        <w:rPr>
          <w:rFonts w:ascii="Times New Roman" w:hAnsi="Times New Roman"/>
          <w:b/>
          <w:sz w:val="24"/>
        </w:rPr>
        <w:t>cổ phiếu</w:t>
      </w:r>
      <w:r w:rsidR="00A7199A" w:rsidRPr="00140F06">
        <w:rPr>
          <w:rFonts w:ascii="Times New Roman" w:hAnsi="Times New Roman"/>
          <w:b/>
          <w:sz w:val="24"/>
        </w:rPr>
        <w:t xml:space="preserve"> lẻ và </w:t>
      </w:r>
      <w:r w:rsidR="0026442A" w:rsidRPr="00140F06">
        <w:rPr>
          <w:rFonts w:ascii="Times New Roman" w:hAnsi="Times New Roman"/>
          <w:b/>
          <w:sz w:val="24"/>
        </w:rPr>
        <w:t>cổ phiếu</w:t>
      </w:r>
      <w:r w:rsidR="00A7199A" w:rsidRPr="00140F06">
        <w:rPr>
          <w:rFonts w:ascii="Times New Roman" w:hAnsi="Times New Roman"/>
          <w:b/>
          <w:sz w:val="24"/>
        </w:rPr>
        <w:t xml:space="preserve"> chưa</w:t>
      </w:r>
      <w:r w:rsidRPr="00140F06">
        <w:rPr>
          <w:rFonts w:ascii="Times New Roman" w:hAnsi="Times New Roman"/>
          <w:b/>
          <w:sz w:val="24"/>
        </w:rPr>
        <w:t xml:space="preserve"> phân phối hết cho các nhà đầu tư, cụ thể như sau:</w:t>
      </w:r>
    </w:p>
    <w:p w:rsidR="003A54A8" w:rsidRPr="00140F06" w:rsidRDefault="003A54A8" w:rsidP="00E324E0">
      <w:pPr>
        <w:pStyle w:val="ListParagraph"/>
        <w:numPr>
          <w:ilvl w:val="0"/>
          <w:numId w:val="5"/>
        </w:numPr>
        <w:tabs>
          <w:tab w:val="left" w:pos="567"/>
        </w:tabs>
        <w:spacing w:before="120" w:line="288" w:lineRule="auto"/>
        <w:ind w:left="567" w:hanging="283"/>
        <w:jc w:val="both"/>
        <w:rPr>
          <w:rFonts w:ascii="Times New Roman" w:hAnsi="Times New Roman"/>
          <w:sz w:val="24"/>
        </w:rPr>
      </w:pPr>
      <w:r w:rsidRPr="00140F06">
        <w:rPr>
          <w:rFonts w:ascii="Times New Roman" w:hAnsi="Times New Roman"/>
          <w:sz w:val="24"/>
        </w:rPr>
        <w:t xml:space="preserve">Số </w:t>
      </w:r>
      <w:r w:rsidR="0026442A" w:rsidRPr="00140F06">
        <w:rPr>
          <w:rFonts w:ascii="Times New Roman" w:hAnsi="Times New Roman"/>
          <w:sz w:val="24"/>
        </w:rPr>
        <w:t>cổ phiếu</w:t>
      </w:r>
      <w:r w:rsidRPr="00140F06">
        <w:rPr>
          <w:rFonts w:ascii="Times New Roman" w:hAnsi="Times New Roman"/>
          <w:sz w:val="24"/>
        </w:rPr>
        <w:t xml:space="preserve"> lẻ phát sinh và chưa phân phối hết được phân phối lại:</w:t>
      </w:r>
      <w:r w:rsidR="0094621E" w:rsidRPr="00140F06">
        <w:rPr>
          <w:rFonts w:ascii="Times New Roman" w:hAnsi="Times New Roman"/>
          <w:sz w:val="24"/>
        </w:rPr>
        <w:t xml:space="preserve"> 187.099 </w:t>
      </w:r>
      <w:r w:rsidR="0026442A" w:rsidRPr="00140F06">
        <w:rPr>
          <w:rFonts w:ascii="Times New Roman" w:hAnsi="Times New Roman"/>
          <w:sz w:val="24"/>
        </w:rPr>
        <w:t>cổ phiếu</w:t>
      </w:r>
    </w:p>
    <w:p w:rsidR="00580B4D" w:rsidRPr="00140F06" w:rsidRDefault="00580B4D" w:rsidP="00E324E0">
      <w:pPr>
        <w:pStyle w:val="ListParagraph"/>
        <w:numPr>
          <w:ilvl w:val="0"/>
          <w:numId w:val="5"/>
        </w:numPr>
        <w:tabs>
          <w:tab w:val="left" w:pos="567"/>
        </w:tabs>
        <w:spacing w:before="120" w:line="288" w:lineRule="auto"/>
        <w:ind w:left="567" w:hanging="283"/>
        <w:jc w:val="both"/>
        <w:rPr>
          <w:rFonts w:ascii="Times New Roman" w:hAnsi="Times New Roman"/>
          <w:sz w:val="24"/>
        </w:rPr>
      </w:pPr>
      <w:r w:rsidRPr="00140F06">
        <w:rPr>
          <w:rFonts w:ascii="Times New Roman" w:hAnsi="Times New Roman"/>
          <w:sz w:val="24"/>
        </w:rPr>
        <w:t xml:space="preserve">Giá </w:t>
      </w:r>
      <w:r w:rsidR="00CB1382" w:rsidRPr="00140F06">
        <w:rPr>
          <w:rFonts w:ascii="Times New Roman" w:hAnsi="Times New Roman"/>
          <w:sz w:val="24"/>
        </w:rPr>
        <w:t xml:space="preserve">phát hành đối với </w:t>
      </w:r>
      <w:r w:rsidR="0026442A" w:rsidRPr="00140F06">
        <w:rPr>
          <w:rFonts w:ascii="Times New Roman" w:hAnsi="Times New Roman"/>
          <w:sz w:val="24"/>
        </w:rPr>
        <w:t>cổ phiếu</w:t>
      </w:r>
      <w:r w:rsidR="00CB1382" w:rsidRPr="00140F06">
        <w:rPr>
          <w:rFonts w:ascii="Times New Roman" w:hAnsi="Times New Roman"/>
          <w:sz w:val="24"/>
        </w:rPr>
        <w:t xml:space="preserve"> phân phối lại</w:t>
      </w:r>
      <w:r w:rsidRPr="00140F06">
        <w:rPr>
          <w:rFonts w:ascii="Times New Roman" w:hAnsi="Times New Roman"/>
          <w:sz w:val="24"/>
        </w:rPr>
        <w:t>:</w:t>
      </w:r>
      <w:r w:rsidR="00CB1382" w:rsidRPr="00140F06">
        <w:rPr>
          <w:rFonts w:ascii="Times New Roman" w:hAnsi="Times New Roman"/>
          <w:sz w:val="24"/>
        </w:rPr>
        <w:t xml:space="preserve"> </w:t>
      </w:r>
      <w:r w:rsidR="006D2839" w:rsidRPr="00140F06">
        <w:rPr>
          <w:rFonts w:ascii="Times New Roman" w:hAnsi="Times New Roman"/>
          <w:sz w:val="24"/>
        </w:rPr>
        <w:t>12.000 đồng/cổ phiếu</w:t>
      </w:r>
    </w:p>
    <w:p w:rsidR="000C2D35" w:rsidRPr="00140F06" w:rsidRDefault="00A7199A" w:rsidP="00E324E0">
      <w:pPr>
        <w:pStyle w:val="ListParagraph"/>
        <w:numPr>
          <w:ilvl w:val="0"/>
          <w:numId w:val="5"/>
        </w:numPr>
        <w:tabs>
          <w:tab w:val="left" w:pos="567"/>
        </w:tabs>
        <w:spacing w:before="120" w:line="288" w:lineRule="auto"/>
        <w:ind w:left="567" w:hanging="283"/>
        <w:jc w:val="both"/>
        <w:rPr>
          <w:rFonts w:ascii="Times New Roman" w:hAnsi="Times New Roman"/>
          <w:sz w:val="24"/>
        </w:rPr>
      </w:pPr>
      <w:r w:rsidRPr="00140F06">
        <w:rPr>
          <w:rFonts w:ascii="Times New Roman" w:hAnsi="Times New Roman"/>
          <w:sz w:val="24"/>
        </w:rPr>
        <w:t xml:space="preserve">Đối tượng </w:t>
      </w:r>
      <w:r w:rsidR="001C5A56" w:rsidRPr="00140F06">
        <w:rPr>
          <w:rFonts w:ascii="Times New Roman" w:hAnsi="Times New Roman"/>
          <w:sz w:val="24"/>
        </w:rPr>
        <w:t xml:space="preserve">được mua </w:t>
      </w:r>
      <w:r w:rsidR="0026442A" w:rsidRPr="00140F06">
        <w:rPr>
          <w:rFonts w:ascii="Times New Roman" w:hAnsi="Times New Roman"/>
          <w:sz w:val="24"/>
        </w:rPr>
        <w:t>cổ phiếu</w:t>
      </w:r>
      <w:r w:rsidR="001C5A56" w:rsidRPr="00140F06">
        <w:rPr>
          <w:rFonts w:ascii="Times New Roman" w:hAnsi="Times New Roman"/>
          <w:sz w:val="24"/>
        </w:rPr>
        <w:t xml:space="preserve"> phân phối lại</w:t>
      </w:r>
      <w:r w:rsidRPr="00140F06">
        <w:rPr>
          <w:rFonts w:ascii="Times New Roman" w:hAnsi="Times New Roman"/>
          <w:sz w:val="24"/>
        </w:rPr>
        <w:t xml:space="preserve">: </w:t>
      </w:r>
      <w:r w:rsidR="000C2D35" w:rsidRPr="00140F06">
        <w:rPr>
          <w:rFonts w:ascii="Times New Roman" w:hAnsi="Times New Roman"/>
          <w:sz w:val="24"/>
        </w:rPr>
        <w:t>L</w:t>
      </w:r>
      <w:r w:rsidR="000C2D35" w:rsidRPr="00140F06">
        <w:rPr>
          <w:rFonts w:ascii="Times New Roman" w:hAnsi="Times New Roman" w:cs="Arial"/>
          <w:sz w:val="24"/>
        </w:rPr>
        <w:t>à</w:t>
      </w:r>
      <w:r w:rsidR="000C2D35" w:rsidRPr="00140F06">
        <w:rPr>
          <w:rFonts w:ascii="Times New Roman" w:hAnsi="Times New Roman"/>
          <w:sz w:val="24"/>
        </w:rPr>
        <w:t xml:space="preserve"> c</w:t>
      </w:r>
      <w:r w:rsidR="000C2D35" w:rsidRPr="00140F06">
        <w:rPr>
          <w:rFonts w:ascii="Times New Roman" w:hAnsi="Times New Roman" w:cs=".VnTime"/>
          <w:sz w:val="24"/>
        </w:rPr>
        <w:t>á</w:t>
      </w:r>
      <w:r w:rsidR="000C2D35" w:rsidRPr="00140F06">
        <w:rPr>
          <w:rFonts w:ascii="Times New Roman" w:hAnsi="Times New Roman"/>
          <w:sz w:val="24"/>
        </w:rPr>
        <w:t>c nh</w:t>
      </w:r>
      <w:r w:rsidR="000C2D35" w:rsidRPr="00140F06">
        <w:rPr>
          <w:rFonts w:ascii="Times New Roman" w:hAnsi="Times New Roman" w:cs="Arial"/>
          <w:sz w:val="24"/>
        </w:rPr>
        <w:t>à</w:t>
      </w:r>
      <w:r w:rsidR="000C2D35" w:rsidRPr="00140F06">
        <w:rPr>
          <w:rFonts w:ascii="Times New Roman" w:hAnsi="Times New Roman"/>
          <w:sz w:val="24"/>
        </w:rPr>
        <w:t xml:space="preserve"> </w:t>
      </w:r>
      <w:r w:rsidR="000C2D35" w:rsidRPr="00140F06">
        <w:rPr>
          <w:rFonts w:ascii="Times New Roman" w:hAnsi="Times New Roman" w:cs="Arial"/>
          <w:sz w:val="24"/>
        </w:rPr>
        <w:t>đầ</w:t>
      </w:r>
      <w:r w:rsidR="000C2D35" w:rsidRPr="00140F06">
        <w:rPr>
          <w:rFonts w:ascii="Times New Roman" w:hAnsi="Times New Roman"/>
          <w:sz w:val="24"/>
        </w:rPr>
        <w:t>u t</w:t>
      </w:r>
      <w:r w:rsidR="000C2D35" w:rsidRPr="00140F06">
        <w:rPr>
          <w:rFonts w:ascii="Times New Roman" w:hAnsi="Times New Roman" w:cs="Arial"/>
          <w:sz w:val="24"/>
        </w:rPr>
        <w:t>ư</w:t>
      </w:r>
      <w:r w:rsidR="000C2D35" w:rsidRPr="00140F06">
        <w:rPr>
          <w:rFonts w:ascii="Times New Roman" w:hAnsi="Times New Roman"/>
          <w:sz w:val="24"/>
        </w:rPr>
        <w:t xml:space="preserve"> </w:t>
      </w:r>
      <w:r w:rsidR="000C2D35" w:rsidRPr="00140F06">
        <w:rPr>
          <w:rFonts w:ascii="Times New Roman" w:hAnsi="Times New Roman" w:cs="Arial"/>
          <w:sz w:val="24"/>
        </w:rPr>
        <w:t>ư</w:t>
      </w:r>
      <w:r w:rsidR="000C2D35" w:rsidRPr="00140F06">
        <w:rPr>
          <w:rFonts w:ascii="Times New Roman" w:hAnsi="Times New Roman"/>
          <w:sz w:val="24"/>
        </w:rPr>
        <w:t>u ti</w:t>
      </w:r>
      <w:r w:rsidR="000C2D35" w:rsidRPr="00140F06">
        <w:rPr>
          <w:rFonts w:ascii="Times New Roman" w:hAnsi="Times New Roman" w:cs=".VnTime"/>
          <w:sz w:val="24"/>
        </w:rPr>
        <w:t>ê</w:t>
      </w:r>
      <w:r w:rsidR="000C2D35" w:rsidRPr="00140F06">
        <w:rPr>
          <w:rFonts w:ascii="Times New Roman" w:hAnsi="Times New Roman"/>
          <w:sz w:val="24"/>
        </w:rPr>
        <w:t>n do C</w:t>
      </w:r>
      <w:r w:rsidR="000C2D35" w:rsidRPr="00140F06">
        <w:rPr>
          <w:rFonts w:ascii="Times New Roman" w:hAnsi="Times New Roman" w:cs=".VnTime"/>
          <w:sz w:val="24"/>
        </w:rPr>
        <w:t>ô</w:t>
      </w:r>
      <w:r w:rsidR="000C2D35" w:rsidRPr="00140F06">
        <w:rPr>
          <w:rFonts w:ascii="Times New Roman" w:hAnsi="Times New Roman"/>
          <w:sz w:val="24"/>
        </w:rPr>
        <w:t xml:space="preserve">ng ty </w:t>
      </w:r>
      <w:r w:rsidR="0026442A" w:rsidRPr="00140F06">
        <w:rPr>
          <w:rFonts w:ascii="Times New Roman" w:hAnsi="Times New Roman"/>
          <w:sz w:val="24"/>
        </w:rPr>
        <w:t>Cổ phiếu</w:t>
      </w:r>
      <w:r w:rsidR="000C2D35" w:rsidRPr="00140F06">
        <w:rPr>
          <w:rFonts w:ascii="Times New Roman" w:hAnsi="Times New Roman"/>
          <w:sz w:val="24"/>
        </w:rPr>
        <w:t xml:space="preserve"> Chứng khoán VNDIRECT (“VNDIRECT”) đề nghị căn cứ theo Cam kết bảo lãnh phát hành cổ phiếu ra công chúng ngày 02/06/2016 và Thỏa thuận sửa đổi bổ sung Cam kết bảo lãnh phát hành ngày 03/06/2016 giữa VNDIRECT và Công ty </w:t>
      </w:r>
      <w:r w:rsidR="0026442A" w:rsidRPr="00140F06">
        <w:rPr>
          <w:rFonts w:ascii="Times New Roman" w:hAnsi="Times New Roman"/>
          <w:sz w:val="24"/>
        </w:rPr>
        <w:t>Cổ phiếu</w:t>
      </w:r>
      <w:r w:rsidR="000C2D35" w:rsidRPr="00140F06">
        <w:rPr>
          <w:rFonts w:ascii="Times New Roman" w:hAnsi="Times New Roman"/>
          <w:sz w:val="24"/>
        </w:rPr>
        <w:t xml:space="preserve"> Cáp Nhựa Vĩnh Khánh.</w:t>
      </w:r>
    </w:p>
    <w:p w:rsidR="008B3F8F" w:rsidRPr="00140F06" w:rsidRDefault="008B3F8F" w:rsidP="00E324E0">
      <w:pPr>
        <w:pStyle w:val="ListParagraph"/>
        <w:numPr>
          <w:ilvl w:val="0"/>
          <w:numId w:val="5"/>
        </w:numPr>
        <w:tabs>
          <w:tab w:val="left" w:pos="567"/>
        </w:tabs>
        <w:spacing w:before="120" w:line="288" w:lineRule="auto"/>
        <w:ind w:left="567" w:hanging="283"/>
        <w:jc w:val="both"/>
        <w:rPr>
          <w:rFonts w:ascii="Times New Roman" w:hAnsi="Times New Roman"/>
          <w:sz w:val="24"/>
        </w:rPr>
      </w:pPr>
      <w:r w:rsidRPr="00140F06">
        <w:rPr>
          <w:rFonts w:ascii="Times New Roman" w:hAnsi="Times New Roman"/>
          <w:sz w:val="24"/>
        </w:rPr>
        <w:lastRenderedPageBreak/>
        <w:t xml:space="preserve">Thời hạn </w:t>
      </w:r>
      <w:r w:rsidR="00A7199A" w:rsidRPr="00140F06">
        <w:rPr>
          <w:rFonts w:ascii="Times New Roman" w:hAnsi="Times New Roman"/>
          <w:sz w:val="24"/>
        </w:rPr>
        <w:t xml:space="preserve">đăng ký mua và </w:t>
      </w:r>
      <w:r w:rsidRPr="00140F06">
        <w:rPr>
          <w:rFonts w:ascii="Times New Roman" w:hAnsi="Times New Roman"/>
          <w:sz w:val="24"/>
        </w:rPr>
        <w:t>nộp tiền</w:t>
      </w:r>
      <w:r w:rsidR="003A54A8" w:rsidRPr="00140F06">
        <w:rPr>
          <w:rFonts w:ascii="Times New Roman" w:hAnsi="Times New Roman"/>
          <w:sz w:val="24"/>
        </w:rPr>
        <w:t xml:space="preserve"> mua </w:t>
      </w:r>
      <w:r w:rsidR="0026442A" w:rsidRPr="00140F06">
        <w:rPr>
          <w:rFonts w:ascii="Times New Roman" w:hAnsi="Times New Roman"/>
          <w:sz w:val="24"/>
        </w:rPr>
        <w:t>cổ phiếu</w:t>
      </w:r>
      <w:r w:rsidR="000E0D51" w:rsidRPr="00140F06">
        <w:rPr>
          <w:rFonts w:ascii="Times New Roman" w:hAnsi="Times New Roman"/>
          <w:sz w:val="24"/>
        </w:rPr>
        <w:t>:</w:t>
      </w:r>
      <w:r w:rsidR="00A7199A" w:rsidRPr="00140F06">
        <w:rPr>
          <w:rFonts w:ascii="Times New Roman" w:hAnsi="Times New Roman"/>
          <w:sz w:val="24"/>
        </w:rPr>
        <w:t xml:space="preserve"> </w:t>
      </w:r>
      <w:r w:rsidR="00140F06" w:rsidRPr="00140F06">
        <w:rPr>
          <w:rFonts w:ascii="Times New Roman" w:hAnsi="Times New Roman"/>
          <w:sz w:val="24"/>
        </w:rPr>
        <w:t>từ ngày 19</w:t>
      </w:r>
      <w:r w:rsidR="009B5E91" w:rsidRPr="00140F06">
        <w:rPr>
          <w:rFonts w:ascii="Times New Roman" w:hAnsi="Times New Roman"/>
          <w:sz w:val="24"/>
        </w:rPr>
        <w:t>/09/2016 đến hết ngà</w:t>
      </w:r>
      <w:r w:rsidR="00E324E0" w:rsidRPr="00140F06">
        <w:rPr>
          <w:rFonts w:ascii="Times New Roman" w:hAnsi="Times New Roman"/>
          <w:sz w:val="24"/>
        </w:rPr>
        <w:t xml:space="preserve">y </w:t>
      </w:r>
      <w:r w:rsidR="00140F06" w:rsidRPr="00140F06">
        <w:rPr>
          <w:rFonts w:ascii="Times New Roman" w:hAnsi="Times New Roman"/>
          <w:sz w:val="24"/>
        </w:rPr>
        <w:t>07</w:t>
      </w:r>
      <w:r w:rsidR="009B5E91" w:rsidRPr="00140F06">
        <w:rPr>
          <w:rFonts w:ascii="Times New Roman" w:hAnsi="Times New Roman"/>
          <w:sz w:val="24"/>
        </w:rPr>
        <w:t>/10/2016.</w:t>
      </w:r>
      <w:r w:rsidR="00E324E0" w:rsidRPr="00140F06">
        <w:rPr>
          <w:rFonts w:ascii="Times New Roman" w:hAnsi="Times New Roman"/>
          <w:sz w:val="24"/>
        </w:rPr>
        <w:t xml:space="preserve"> </w:t>
      </w:r>
      <w:r w:rsidR="003A54A8" w:rsidRPr="00140F06">
        <w:rPr>
          <w:rFonts w:ascii="Times New Roman" w:hAnsi="Times New Roman"/>
          <w:sz w:val="24"/>
        </w:rPr>
        <w:t xml:space="preserve">Đợt phát hành </w:t>
      </w:r>
      <w:r w:rsidR="0026442A" w:rsidRPr="00140F06">
        <w:rPr>
          <w:rFonts w:ascii="Times New Roman" w:hAnsi="Times New Roman"/>
          <w:sz w:val="24"/>
        </w:rPr>
        <w:t>cổ phiếu</w:t>
      </w:r>
      <w:r w:rsidR="003A54A8" w:rsidRPr="00140F06">
        <w:rPr>
          <w:rFonts w:ascii="Times New Roman" w:hAnsi="Times New Roman"/>
          <w:sz w:val="24"/>
        </w:rPr>
        <w:t xml:space="preserve"> phân phối lại có thể kết thúc sớm hơn khi Công ty đã phân phối hết số </w:t>
      </w:r>
      <w:r w:rsidR="0026442A" w:rsidRPr="00140F06">
        <w:rPr>
          <w:rFonts w:ascii="Times New Roman" w:hAnsi="Times New Roman"/>
          <w:sz w:val="24"/>
        </w:rPr>
        <w:t>cổ phiếu</w:t>
      </w:r>
      <w:r w:rsidR="003A54A8" w:rsidRPr="00140F06">
        <w:rPr>
          <w:rFonts w:ascii="Times New Roman" w:hAnsi="Times New Roman"/>
          <w:sz w:val="24"/>
        </w:rPr>
        <w:t xml:space="preserve"> theo chương trình phát hành.</w:t>
      </w:r>
    </w:p>
    <w:p w:rsidR="008B3F8F" w:rsidRPr="00140F06" w:rsidRDefault="00E324E0" w:rsidP="00E324E0">
      <w:pPr>
        <w:pStyle w:val="ListParagraph"/>
        <w:numPr>
          <w:ilvl w:val="0"/>
          <w:numId w:val="5"/>
        </w:numPr>
        <w:tabs>
          <w:tab w:val="left" w:pos="567"/>
        </w:tabs>
        <w:spacing w:before="120" w:line="288" w:lineRule="auto"/>
        <w:ind w:left="567" w:hanging="283"/>
        <w:jc w:val="both"/>
        <w:rPr>
          <w:rFonts w:ascii="Times New Roman" w:hAnsi="Times New Roman"/>
          <w:sz w:val="24"/>
        </w:rPr>
      </w:pPr>
      <w:r w:rsidRPr="00140F06">
        <w:rPr>
          <w:rFonts w:ascii="Times New Roman" w:hAnsi="Times New Roman"/>
          <w:sz w:val="24"/>
        </w:rPr>
        <w:t xml:space="preserve">Hạn chế chuyển nhượng: </w:t>
      </w:r>
      <w:r w:rsidR="003A54A8" w:rsidRPr="00140F06">
        <w:rPr>
          <w:rFonts w:ascii="Times New Roman" w:hAnsi="Times New Roman"/>
          <w:sz w:val="24"/>
        </w:rPr>
        <w:t xml:space="preserve">Số lượng </w:t>
      </w:r>
      <w:r w:rsidR="0026442A" w:rsidRPr="00140F06">
        <w:rPr>
          <w:rFonts w:ascii="Times New Roman" w:hAnsi="Times New Roman"/>
          <w:sz w:val="24"/>
        </w:rPr>
        <w:t>cổ phiếu</w:t>
      </w:r>
      <w:r w:rsidR="003A54A8" w:rsidRPr="00140F06">
        <w:rPr>
          <w:rFonts w:ascii="Times New Roman" w:hAnsi="Times New Roman"/>
          <w:sz w:val="24"/>
        </w:rPr>
        <w:t xml:space="preserve"> được bảo </w:t>
      </w:r>
      <w:r w:rsidRPr="00140F06">
        <w:rPr>
          <w:rFonts w:ascii="Times New Roman" w:hAnsi="Times New Roman"/>
          <w:sz w:val="24"/>
        </w:rPr>
        <w:t xml:space="preserve">lãnh và phân phối bởi VNDIRECT </w:t>
      </w:r>
      <w:r w:rsidR="003A54A8" w:rsidRPr="00140F06">
        <w:rPr>
          <w:rFonts w:ascii="Times New Roman" w:hAnsi="Times New Roman"/>
          <w:sz w:val="24"/>
        </w:rPr>
        <w:t xml:space="preserve">là </w:t>
      </w:r>
      <w:r w:rsidR="0026442A" w:rsidRPr="00140F06">
        <w:rPr>
          <w:rFonts w:ascii="Times New Roman" w:hAnsi="Times New Roman"/>
          <w:sz w:val="24"/>
        </w:rPr>
        <w:t>cổ phiếu</w:t>
      </w:r>
      <w:r w:rsidR="003A54A8" w:rsidRPr="00140F06">
        <w:rPr>
          <w:rFonts w:ascii="Times New Roman" w:hAnsi="Times New Roman"/>
          <w:sz w:val="24"/>
        </w:rPr>
        <w:t xml:space="preserve"> được tự do chuyển nhượng.</w:t>
      </w:r>
    </w:p>
    <w:p w:rsidR="00A7199A" w:rsidRPr="00140F06" w:rsidRDefault="00A7199A" w:rsidP="00E324E0">
      <w:pPr>
        <w:pStyle w:val="ListParagraph"/>
        <w:numPr>
          <w:ilvl w:val="0"/>
          <w:numId w:val="5"/>
        </w:numPr>
        <w:tabs>
          <w:tab w:val="left" w:pos="567"/>
        </w:tabs>
        <w:spacing w:before="120" w:line="288" w:lineRule="auto"/>
        <w:ind w:left="567" w:hanging="283"/>
        <w:jc w:val="both"/>
        <w:rPr>
          <w:rFonts w:ascii="Times New Roman" w:hAnsi="Times New Roman"/>
          <w:sz w:val="24"/>
        </w:rPr>
      </w:pPr>
      <w:r w:rsidRPr="00140F06">
        <w:rPr>
          <w:rFonts w:ascii="Times New Roman" w:hAnsi="Times New Roman"/>
          <w:sz w:val="24"/>
        </w:rPr>
        <w:t xml:space="preserve">Tài khoản phong tỏa nộp tiền mua </w:t>
      </w:r>
      <w:r w:rsidR="0026442A" w:rsidRPr="00140F06">
        <w:rPr>
          <w:rFonts w:ascii="Times New Roman" w:hAnsi="Times New Roman"/>
          <w:sz w:val="24"/>
        </w:rPr>
        <w:t>cổ phiếu</w:t>
      </w:r>
      <w:r w:rsidRPr="00140F06">
        <w:rPr>
          <w:rFonts w:ascii="Times New Roman" w:hAnsi="Times New Roman"/>
          <w:sz w:val="24"/>
        </w:rPr>
        <w:t>:</w:t>
      </w:r>
    </w:p>
    <w:p w:rsidR="00A7199A" w:rsidRPr="00140F06" w:rsidRDefault="00A7199A" w:rsidP="00A7199A">
      <w:pPr>
        <w:pStyle w:val="ListParagraph"/>
        <w:tabs>
          <w:tab w:val="left" w:pos="993"/>
          <w:tab w:val="left" w:pos="2552"/>
        </w:tabs>
        <w:spacing w:before="120" w:line="288" w:lineRule="auto"/>
        <w:ind w:left="993" w:hanging="426"/>
        <w:jc w:val="both"/>
        <w:rPr>
          <w:rFonts w:ascii="Times New Roman" w:hAnsi="Times New Roman"/>
          <w:sz w:val="24"/>
        </w:rPr>
      </w:pPr>
      <w:r w:rsidRPr="00140F06">
        <w:rPr>
          <w:rFonts w:ascii="Times New Roman" w:hAnsi="Times New Roman"/>
          <w:sz w:val="24"/>
        </w:rPr>
        <w:tab/>
        <w:t xml:space="preserve">Chủ tài khoản: </w:t>
      </w:r>
      <w:r w:rsidRPr="00140F06">
        <w:rPr>
          <w:rFonts w:ascii="Times New Roman" w:hAnsi="Times New Roman"/>
          <w:sz w:val="24"/>
        </w:rPr>
        <w:tab/>
      </w:r>
      <w:r w:rsidRPr="00140F06">
        <w:rPr>
          <w:rFonts w:ascii="Times New Roman" w:eastAsia="Arial" w:hAnsi="Times New Roman"/>
          <w:sz w:val="24"/>
        </w:rPr>
        <w:t xml:space="preserve">Công ty </w:t>
      </w:r>
      <w:r w:rsidR="0026442A" w:rsidRPr="00140F06">
        <w:rPr>
          <w:rFonts w:ascii="Times New Roman" w:eastAsia="Arial" w:hAnsi="Times New Roman"/>
          <w:sz w:val="24"/>
        </w:rPr>
        <w:t>Cổ phiếu</w:t>
      </w:r>
      <w:r w:rsidRPr="00140F06">
        <w:rPr>
          <w:rFonts w:ascii="Times New Roman" w:eastAsia="Arial" w:hAnsi="Times New Roman"/>
          <w:sz w:val="24"/>
        </w:rPr>
        <w:t xml:space="preserve"> Cáp Nhựa Vĩnh Khánh</w:t>
      </w:r>
    </w:p>
    <w:p w:rsidR="00A7199A" w:rsidRPr="00140F06" w:rsidRDefault="00A7199A" w:rsidP="00A7199A">
      <w:pPr>
        <w:pStyle w:val="ListParagraph"/>
        <w:tabs>
          <w:tab w:val="left" w:pos="993"/>
          <w:tab w:val="left" w:pos="2552"/>
        </w:tabs>
        <w:spacing w:before="120" w:line="288" w:lineRule="auto"/>
        <w:ind w:left="993" w:hanging="426"/>
        <w:jc w:val="both"/>
        <w:rPr>
          <w:rFonts w:ascii="Times New Roman" w:hAnsi="Times New Roman"/>
          <w:sz w:val="24"/>
        </w:rPr>
      </w:pPr>
      <w:r w:rsidRPr="00140F06">
        <w:rPr>
          <w:rFonts w:ascii="Times New Roman" w:hAnsi="Times New Roman"/>
          <w:sz w:val="24"/>
        </w:rPr>
        <w:tab/>
        <w:t xml:space="preserve">Số tài khoản: </w:t>
      </w:r>
      <w:r w:rsidRPr="00140F06">
        <w:rPr>
          <w:rFonts w:ascii="Times New Roman" w:hAnsi="Times New Roman"/>
          <w:sz w:val="24"/>
        </w:rPr>
        <w:tab/>
      </w:r>
      <w:r w:rsidRPr="00140F06">
        <w:rPr>
          <w:rFonts w:ascii="Times New Roman" w:eastAsia="Arial" w:hAnsi="Times New Roman"/>
          <w:sz w:val="24"/>
        </w:rPr>
        <w:t>0411001033726</w:t>
      </w:r>
    </w:p>
    <w:p w:rsidR="00A7199A" w:rsidRPr="00140F06" w:rsidRDefault="00A7199A" w:rsidP="00A7199A">
      <w:pPr>
        <w:pStyle w:val="ListParagraph"/>
        <w:tabs>
          <w:tab w:val="left" w:pos="993"/>
          <w:tab w:val="left" w:pos="2552"/>
        </w:tabs>
        <w:spacing w:before="120" w:line="288" w:lineRule="auto"/>
        <w:ind w:left="993" w:hanging="426"/>
        <w:jc w:val="both"/>
        <w:rPr>
          <w:rFonts w:ascii="Times New Roman" w:hAnsi="Times New Roman"/>
          <w:sz w:val="24"/>
        </w:rPr>
      </w:pPr>
      <w:r w:rsidRPr="00140F06">
        <w:rPr>
          <w:rFonts w:ascii="Times New Roman" w:hAnsi="Times New Roman"/>
          <w:sz w:val="24"/>
        </w:rPr>
        <w:tab/>
        <w:t xml:space="preserve">Tại Ngân hàng: </w:t>
      </w:r>
      <w:r w:rsidRPr="00140F06">
        <w:rPr>
          <w:rFonts w:ascii="Times New Roman" w:hAnsi="Times New Roman"/>
          <w:sz w:val="24"/>
        </w:rPr>
        <w:tab/>
      </w:r>
      <w:r w:rsidRPr="00140F06">
        <w:rPr>
          <w:rFonts w:ascii="Times New Roman" w:eastAsia="Arial" w:hAnsi="Times New Roman"/>
          <w:sz w:val="24"/>
        </w:rPr>
        <w:t>Vietcombank - Chi nhánh Nam Bình Dương</w:t>
      </w:r>
    </w:p>
    <w:p w:rsidR="00BF787D" w:rsidRPr="00140F06" w:rsidRDefault="00C5416B" w:rsidP="00580B4D">
      <w:pPr>
        <w:spacing w:before="120" w:line="288" w:lineRule="auto"/>
        <w:jc w:val="both"/>
        <w:rPr>
          <w:rFonts w:ascii="Times New Roman" w:hAnsi="Times New Roman"/>
          <w:sz w:val="24"/>
        </w:rPr>
      </w:pPr>
      <w:r w:rsidRPr="00140F06">
        <w:rPr>
          <w:rFonts w:ascii="Times New Roman" w:hAnsi="Times New Roman"/>
          <w:b/>
          <w:sz w:val="24"/>
        </w:rPr>
        <w:t>Điều</w:t>
      </w:r>
      <w:r w:rsidR="00183A74" w:rsidRPr="00140F06">
        <w:rPr>
          <w:rFonts w:ascii="Times New Roman" w:hAnsi="Times New Roman"/>
          <w:b/>
          <w:sz w:val="24"/>
        </w:rPr>
        <w:t xml:space="preserve"> 3</w:t>
      </w:r>
      <w:r w:rsidRPr="00140F06">
        <w:rPr>
          <w:rFonts w:ascii="Times New Roman" w:hAnsi="Times New Roman"/>
          <w:b/>
          <w:sz w:val="24"/>
        </w:rPr>
        <w:t xml:space="preserve">. </w:t>
      </w:r>
      <w:r w:rsidR="009B0BDF" w:rsidRPr="00140F06">
        <w:rPr>
          <w:rFonts w:ascii="Times New Roman" w:hAnsi="Times New Roman"/>
          <w:sz w:val="24"/>
        </w:rPr>
        <w:t>Ủ</w:t>
      </w:r>
      <w:r w:rsidR="00211991" w:rsidRPr="00140F06">
        <w:rPr>
          <w:rFonts w:ascii="Times New Roman" w:hAnsi="Times New Roman"/>
          <w:sz w:val="24"/>
        </w:rPr>
        <w:t xml:space="preserve">y quyền cho </w:t>
      </w:r>
      <w:r w:rsidR="000525B7" w:rsidRPr="00140F06">
        <w:rPr>
          <w:rFonts w:ascii="Times New Roman" w:hAnsi="Times New Roman"/>
          <w:sz w:val="24"/>
        </w:rPr>
        <w:t xml:space="preserve">Tổng </w:t>
      </w:r>
      <w:r w:rsidR="00BF787D" w:rsidRPr="00140F06">
        <w:rPr>
          <w:rFonts w:ascii="Times New Roman" w:hAnsi="Times New Roman"/>
          <w:sz w:val="24"/>
        </w:rPr>
        <w:t xml:space="preserve">Giám đốc </w:t>
      </w:r>
      <w:r w:rsidR="000525B7" w:rsidRPr="00140F06">
        <w:rPr>
          <w:rFonts w:ascii="Times New Roman" w:hAnsi="Times New Roman"/>
          <w:sz w:val="24"/>
        </w:rPr>
        <w:t xml:space="preserve">Công ty ký kết </w:t>
      </w:r>
      <w:r w:rsidR="00D91070" w:rsidRPr="00140F06">
        <w:rPr>
          <w:rFonts w:ascii="Times New Roman" w:hAnsi="Times New Roman"/>
          <w:sz w:val="24"/>
        </w:rPr>
        <w:t>các hồ sơ, giấy tờ liên quan</w:t>
      </w:r>
      <w:r w:rsidR="000525B7" w:rsidRPr="00140F06">
        <w:rPr>
          <w:rFonts w:ascii="Times New Roman" w:hAnsi="Times New Roman"/>
          <w:sz w:val="24"/>
        </w:rPr>
        <w:t xml:space="preserve"> </w:t>
      </w:r>
      <w:r w:rsidR="00211991" w:rsidRPr="00140F06">
        <w:rPr>
          <w:rFonts w:ascii="Times New Roman" w:hAnsi="Times New Roman"/>
          <w:sz w:val="24"/>
        </w:rPr>
        <w:t>và thực hiện các công việc</w:t>
      </w:r>
      <w:r w:rsidR="00747A7E" w:rsidRPr="00140F06">
        <w:rPr>
          <w:rFonts w:ascii="Times New Roman" w:hAnsi="Times New Roman"/>
          <w:sz w:val="24"/>
        </w:rPr>
        <w:t xml:space="preserve"> tiếp theo</w:t>
      </w:r>
      <w:r w:rsidR="00211991" w:rsidRPr="00140F06">
        <w:rPr>
          <w:rFonts w:ascii="Times New Roman" w:hAnsi="Times New Roman"/>
          <w:sz w:val="24"/>
        </w:rPr>
        <w:t xml:space="preserve"> theo</w:t>
      </w:r>
      <w:r w:rsidR="00747A7E" w:rsidRPr="00140F06">
        <w:rPr>
          <w:rFonts w:ascii="Times New Roman" w:hAnsi="Times New Roman"/>
          <w:sz w:val="24"/>
        </w:rPr>
        <w:t xml:space="preserve"> quy định và theo</w:t>
      </w:r>
      <w:r w:rsidR="00211991" w:rsidRPr="00140F06">
        <w:rPr>
          <w:rFonts w:ascii="Times New Roman" w:hAnsi="Times New Roman"/>
          <w:sz w:val="24"/>
        </w:rPr>
        <w:t xml:space="preserve"> yêu cầu của cơ quan có thẩm quyền </w:t>
      </w:r>
      <w:r w:rsidR="000525B7" w:rsidRPr="00140F06">
        <w:rPr>
          <w:rFonts w:ascii="Times New Roman" w:hAnsi="Times New Roman"/>
          <w:sz w:val="24"/>
        </w:rPr>
        <w:t xml:space="preserve">để hoàn thành thủ tục theo </w:t>
      </w:r>
      <w:r w:rsidR="00211991" w:rsidRPr="00140F06">
        <w:rPr>
          <w:rFonts w:ascii="Times New Roman" w:hAnsi="Times New Roman"/>
          <w:sz w:val="24"/>
        </w:rPr>
        <w:t xml:space="preserve">đúng </w:t>
      </w:r>
      <w:r w:rsidR="000525B7" w:rsidRPr="00140F06">
        <w:rPr>
          <w:rFonts w:ascii="Times New Roman" w:hAnsi="Times New Roman"/>
          <w:sz w:val="24"/>
        </w:rPr>
        <w:t>quy định của pháp luật hiện hành.</w:t>
      </w:r>
    </w:p>
    <w:p w:rsidR="003D0AAE" w:rsidRPr="00140F06" w:rsidRDefault="00183A74" w:rsidP="00580B4D">
      <w:pPr>
        <w:spacing w:before="120" w:line="288" w:lineRule="auto"/>
        <w:jc w:val="both"/>
        <w:rPr>
          <w:rFonts w:ascii="Times New Roman" w:hAnsi="Times New Roman"/>
          <w:b/>
          <w:sz w:val="24"/>
        </w:rPr>
      </w:pPr>
      <w:r w:rsidRPr="00140F06">
        <w:rPr>
          <w:rFonts w:ascii="Times New Roman" w:hAnsi="Times New Roman"/>
          <w:b/>
          <w:sz w:val="24"/>
        </w:rPr>
        <w:t>Điều 4</w:t>
      </w:r>
      <w:r w:rsidR="00BB0772" w:rsidRPr="00140F06">
        <w:rPr>
          <w:rFonts w:ascii="Times New Roman" w:hAnsi="Times New Roman"/>
          <w:b/>
          <w:sz w:val="24"/>
        </w:rPr>
        <w:t xml:space="preserve">. </w:t>
      </w:r>
      <w:r w:rsidR="003D0AAE" w:rsidRPr="00140F06">
        <w:rPr>
          <w:rFonts w:ascii="Times New Roman" w:hAnsi="Times New Roman"/>
          <w:sz w:val="24"/>
        </w:rPr>
        <w:t>Ngh</w:t>
      </w:r>
      <w:r w:rsidR="003D0AAE" w:rsidRPr="00140F06">
        <w:rPr>
          <w:rFonts w:ascii="Times New Roman" w:hAnsi="Times New Roman" w:cs="Arial"/>
          <w:sz w:val="24"/>
        </w:rPr>
        <w:t>ị</w:t>
      </w:r>
      <w:r w:rsidR="003D0AAE" w:rsidRPr="00140F06">
        <w:rPr>
          <w:rFonts w:ascii="Times New Roman" w:hAnsi="Times New Roman"/>
          <w:sz w:val="24"/>
        </w:rPr>
        <w:t xml:space="preserve"> quy</w:t>
      </w:r>
      <w:r w:rsidR="003D0AAE" w:rsidRPr="00140F06">
        <w:rPr>
          <w:rFonts w:ascii="Times New Roman" w:hAnsi="Times New Roman" w:cs="Arial"/>
          <w:sz w:val="24"/>
        </w:rPr>
        <w:t>ế</w:t>
      </w:r>
      <w:r w:rsidR="003D0AAE" w:rsidRPr="00140F06">
        <w:rPr>
          <w:rFonts w:ascii="Times New Roman" w:hAnsi="Times New Roman"/>
          <w:sz w:val="24"/>
        </w:rPr>
        <w:t>t n</w:t>
      </w:r>
      <w:r w:rsidR="003D0AAE" w:rsidRPr="00140F06">
        <w:rPr>
          <w:rFonts w:ascii="Times New Roman" w:hAnsi="Times New Roman" w:cs="Arial"/>
          <w:sz w:val="24"/>
        </w:rPr>
        <w:t>à</w:t>
      </w:r>
      <w:r w:rsidR="003D0AAE" w:rsidRPr="00140F06">
        <w:rPr>
          <w:rFonts w:ascii="Times New Roman" w:hAnsi="Times New Roman"/>
          <w:sz w:val="24"/>
        </w:rPr>
        <w:t>y c</w:t>
      </w:r>
      <w:r w:rsidR="003D0AAE" w:rsidRPr="00140F06">
        <w:rPr>
          <w:rFonts w:ascii="Times New Roman" w:hAnsi="Times New Roman" w:cs=".VnTime"/>
          <w:sz w:val="24"/>
        </w:rPr>
        <w:t>ó</w:t>
      </w:r>
      <w:r w:rsidR="003D0AAE" w:rsidRPr="00140F06">
        <w:rPr>
          <w:rFonts w:ascii="Times New Roman" w:hAnsi="Times New Roman"/>
          <w:sz w:val="24"/>
        </w:rPr>
        <w:t xml:space="preserve"> hi</w:t>
      </w:r>
      <w:r w:rsidR="003D0AAE" w:rsidRPr="00140F06">
        <w:rPr>
          <w:rFonts w:ascii="Times New Roman" w:hAnsi="Times New Roman" w:cs="Arial"/>
          <w:sz w:val="24"/>
        </w:rPr>
        <w:t>ệ</w:t>
      </w:r>
      <w:r w:rsidR="003D0AAE" w:rsidRPr="00140F06">
        <w:rPr>
          <w:rFonts w:ascii="Times New Roman" w:hAnsi="Times New Roman"/>
          <w:sz w:val="24"/>
        </w:rPr>
        <w:t>u l</w:t>
      </w:r>
      <w:r w:rsidR="003D0AAE" w:rsidRPr="00140F06">
        <w:rPr>
          <w:rFonts w:ascii="Times New Roman" w:hAnsi="Times New Roman" w:cs="Arial"/>
          <w:sz w:val="24"/>
        </w:rPr>
        <w:t>ự</w:t>
      </w:r>
      <w:r w:rsidR="003D0AAE" w:rsidRPr="00140F06">
        <w:rPr>
          <w:rFonts w:ascii="Times New Roman" w:hAnsi="Times New Roman"/>
          <w:sz w:val="24"/>
        </w:rPr>
        <w:t>c k</w:t>
      </w:r>
      <w:r w:rsidR="003D0AAE" w:rsidRPr="00140F06">
        <w:rPr>
          <w:rFonts w:ascii="Times New Roman" w:hAnsi="Times New Roman" w:cs="Arial"/>
          <w:sz w:val="24"/>
        </w:rPr>
        <w:t>ể</w:t>
      </w:r>
      <w:r w:rsidR="003D0AAE" w:rsidRPr="00140F06">
        <w:rPr>
          <w:rFonts w:ascii="Times New Roman" w:hAnsi="Times New Roman"/>
          <w:sz w:val="24"/>
        </w:rPr>
        <w:t xml:space="preserve"> t</w:t>
      </w:r>
      <w:r w:rsidR="003D0AAE" w:rsidRPr="00140F06">
        <w:rPr>
          <w:rFonts w:ascii="Times New Roman" w:hAnsi="Times New Roman" w:cs="Arial"/>
          <w:sz w:val="24"/>
        </w:rPr>
        <w:t>ừ</w:t>
      </w:r>
      <w:r w:rsidR="003D0AAE" w:rsidRPr="00140F06">
        <w:rPr>
          <w:rFonts w:ascii="Times New Roman" w:hAnsi="Times New Roman"/>
          <w:sz w:val="24"/>
        </w:rPr>
        <w:t xml:space="preserve"> ng</w:t>
      </w:r>
      <w:r w:rsidR="003D0AAE" w:rsidRPr="00140F06">
        <w:rPr>
          <w:rFonts w:ascii="Times New Roman" w:hAnsi="Times New Roman" w:cs="Arial"/>
          <w:sz w:val="24"/>
        </w:rPr>
        <w:t>à</w:t>
      </w:r>
      <w:r w:rsidR="003D0AAE" w:rsidRPr="00140F06">
        <w:rPr>
          <w:rFonts w:ascii="Times New Roman" w:hAnsi="Times New Roman"/>
          <w:sz w:val="24"/>
        </w:rPr>
        <w:t>y k</w:t>
      </w:r>
      <w:r w:rsidR="003D0AAE" w:rsidRPr="00140F06">
        <w:rPr>
          <w:rFonts w:ascii="Times New Roman" w:hAnsi="Times New Roman" w:cs=".VnTime"/>
          <w:sz w:val="24"/>
        </w:rPr>
        <w:t>ý. Các thành viên Hội đồng quản trị, Tổng Giám đốc và những đơn vị, bộ phận, cá nhân có liên quan chịu trách nhiệm thi hành Nghị quyết này.</w:t>
      </w:r>
    </w:p>
    <w:p w:rsidR="00BF787D" w:rsidRPr="00140F06" w:rsidRDefault="00BF787D" w:rsidP="00BF787D">
      <w:pPr>
        <w:tabs>
          <w:tab w:val="center" w:pos="7200"/>
        </w:tabs>
        <w:spacing w:before="120" w:line="320" w:lineRule="atLeast"/>
        <w:jc w:val="center"/>
        <w:rPr>
          <w:rFonts w:ascii="Times New Roman" w:hAnsi="Times New Roman"/>
          <w:b/>
          <w:bCs/>
          <w:sz w:val="24"/>
          <w:lang w:val="en-GB"/>
        </w:rPr>
      </w:pPr>
      <w:r w:rsidRPr="00140F06">
        <w:rPr>
          <w:rFonts w:ascii="Times New Roman" w:hAnsi="Times New Roman"/>
          <w:b/>
          <w:bCs/>
          <w:sz w:val="24"/>
          <w:lang w:val="en-GB"/>
        </w:rPr>
        <w:tab/>
      </w: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3936"/>
        <w:gridCol w:w="4961"/>
      </w:tblGrid>
      <w:tr w:rsidR="00BF787D" w:rsidRPr="004B50DA" w:rsidTr="001E762A">
        <w:tc>
          <w:tcPr>
            <w:tcW w:w="3936" w:type="dxa"/>
          </w:tcPr>
          <w:p w:rsidR="00EF3AC5" w:rsidRPr="00140F06" w:rsidRDefault="00EF3AC5" w:rsidP="00EF3AC5">
            <w:pPr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EF3AC5" w:rsidRPr="00140F06" w:rsidRDefault="00EF3AC5" w:rsidP="00EF3AC5">
            <w:pPr>
              <w:jc w:val="both"/>
              <w:rPr>
                <w:rFonts w:ascii="Times New Roman" w:eastAsia="Arial" w:hAnsi="Times New Roman"/>
                <w:sz w:val="24"/>
              </w:rPr>
            </w:pPr>
            <w:r w:rsidRPr="00140F06">
              <w:rPr>
                <w:rFonts w:ascii="Times New Roman" w:eastAsia="Arial" w:hAnsi="Times New Roman"/>
                <w:sz w:val="24"/>
              </w:rPr>
              <w:t>Nơi nhận:</w:t>
            </w:r>
          </w:p>
          <w:p w:rsidR="00EF3AC5" w:rsidRPr="00140F06" w:rsidRDefault="00EF3AC5" w:rsidP="00EF3AC5">
            <w:pPr>
              <w:numPr>
                <w:ilvl w:val="0"/>
                <w:numId w:val="7"/>
              </w:numPr>
              <w:jc w:val="both"/>
              <w:rPr>
                <w:rFonts w:ascii="Times New Roman" w:eastAsia="Arial" w:hAnsi="Times New Roman"/>
                <w:i/>
                <w:sz w:val="24"/>
              </w:rPr>
            </w:pPr>
            <w:r w:rsidRPr="00140F06">
              <w:rPr>
                <w:rFonts w:ascii="Times New Roman" w:eastAsia="Arial" w:hAnsi="Times New Roman"/>
                <w:i/>
                <w:sz w:val="24"/>
              </w:rPr>
              <w:t>Như Điều 4;</w:t>
            </w:r>
          </w:p>
          <w:p w:rsidR="00BF787D" w:rsidRPr="00140F06" w:rsidRDefault="00EF3AC5" w:rsidP="00EF3AC5">
            <w:pPr>
              <w:numPr>
                <w:ilvl w:val="0"/>
                <w:numId w:val="7"/>
              </w:numPr>
              <w:jc w:val="both"/>
              <w:rPr>
                <w:rFonts w:ascii="Times New Roman" w:eastAsia="Arial" w:hAnsi="Times New Roman"/>
                <w:i/>
              </w:rPr>
            </w:pPr>
            <w:r w:rsidRPr="00140F06">
              <w:rPr>
                <w:rFonts w:ascii="Times New Roman" w:eastAsia="Arial" w:hAnsi="Times New Roman"/>
                <w:i/>
                <w:sz w:val="24"/>
              </w:rPr>
              <w:t>Lưu VP.</w:t>
            </w:r>
          </w:p>
        </w:tc>
        <w:tc>
          <w:tcPr>
            <w:tcW w:w="4961" w:type="dxa"/>
          </w:tcPr>
          <w:p w:rsidR="00BF787D" w:rsidRPr="00140F06" w:rsidRDefault="00BF787D" w:rsidP="001E762A">
            <w:pPr>
              <w:tabs>
                <w:tab w:val="center" w:pos="7920"/>
              </w:tabs>
              <w:spacing w:before="40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 w:rsidRPr="00140F06">
              <w:rPr>
                <w:rFonts w:ascii="Times New Roman" w:hAnsi="Times New Roman"/>
                <w:b/>
                <w:sz w:val="24"/>
                <w:lang w:val="nl-NL"/>
              </w:rPr>
              <w:t>TM. HỘI ĐỒNG QUẢN TRỊ</w:t>
            </w:r>
          </w:p>
          <w:p w:rsidR="00BF787D" w:rsidRPr="00140F06" w:rsidRDefault="00BF787D" w:rsidP="001E762A">
            <w:pPr>
              <w:tabs>
                <w:tab w:val="center" w:pos="7920"/>
              </w:tabs>
              <w:spacing w:before="20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 w:rsidRPr="00140F06">
              <w:rPr>
                <w:rFonts w:ascii="Times New Roman" w:hAnsi="Times New Roman"/>
                <w:b/>
                <w:sz w:val="24"/>
                <w:lang w:val="nl-NL"/>
              </w:rPr>
              <w:t>CHỦ TỊCH</w:t>
            </w:r>
          </w:p>
          <w:p w:rsidR="000E0D51" w:rsidRPr="00140F06" w:rsidRDefault="000E0D51" w:rsidP="001E762A">
            <w:pPr>
              <w:tabs>
                <w:tab w:val="center" w:pos="7920"/>
              </w:tabs>
              <w:spacing w:before="20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0E0D51" w:rsidRPr="00140F06" w:rsidRDefault="000E0D51" w:rsidP="001E762A">
            <w:pPr>
              <w:tabs>
                <w:tab w:val="center" w:pos="7920"/>
              </w:tabs>
              <w:spacing w:before="20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0E0D51" w:rsidRPr="00140F06" w:rsidRDefault="000E0D51" w:rsidP="001E762A">
            <w:pPr>
              <w:tabs>
                <w:tab w:val="center" w:pos="7920"/>
              </w:tabs>
              <w:spacing w:before="20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A7199A" w:rsidRPr="00140F06" w:rsidRDefault="00A7199A" w:rsidP="001E762A">
            <w:pPr>
              <w:tabs>
                <w:tab w:val="center" w:pos="7920"/>
              </w:tabs>
              <w:spacing w:before="20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A7199A" w:rsidRPr="00140F06" w:rsidRDefault="00A7199A" w:rsidP="001E762A">
            <w:pPr>
              <w:tabs>
                <w:tab w:val="center" w:pos="7920"/>
              </w:tabs>
              <w:spacing w:before="20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0E0D51" w:rsidRPr="004B50DA" w:rsidRDefault="00B12A74" w:rsidP="001E762A">
            <w:pPr>
              <w:tabs>
                <w:tab w:val="center" w:pos="7920"/>
              </w:tabs>
              <w:spacing w:before="20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140F06">
              <w:rPr>
                <w:rFonts w:ascii="Times New Roman" w:hAnsi="Times New Roman"/>
                <w:b/>
                <w:sz w:val="24"/>
                <w:lang w:val="nl-NL"/>
              </w:rPr>
              <w:t>LÂM QUY CHƯƠNG</w:t>
            </w:r>
          </w:p>
        </w:tc>
      </w:tr>
      <w:tr w:rsidR="00BF787D" w:rsidRPr="004B50DA" w:rsidTr="001E762A">
        <w:tc>
          <w:tcPr>
            <w:tcW w:w="3936" w:type="dxa"/>
          </w:tcPr>
          <w:p w:rsidR="00BF787D" w:rsidRPr="004B50DA" w:rsidRDefault="00BF787D" w:rsidP="009B0BDF">
            <w:pPr>
              <w:tabs>
                <w:tab w:val="center" w:pos="7920"/>
              </w:tabs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961" w:type="dxa"/>
          </w:tcPr>
          <w:p w:rsidR="00BF787D" w:rsidRPr="004B50DA" w:rsidRDefault="00BF787D" w:rsidP="001E762A">
            <w:pPr>
              <w:tabs>
                <w:tab w:val="center" w:pos="79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F787D" w:rsidRPr="004B50DA" w:rsidRDefault="00BF787D" w:rsidP="001E762A">
            <w:pPr>
              <w:tabs>
                <w:tab w:val="center" w:pos="79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F787D" w:rsidRPr="004B50DA" w:rsidRDefault="00BF787D" w:rsidP="001E762A">
            <w:pPr>
              <w:tabs>
                <w:tab w:val="center" w:pos="79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F787D" w:rsidRPr="004B50DA" w:rsidRDefault="00BF787D" w:rsidP="001E762A">
            <w:pPr>
              <w:tabs>
                <w:tab w:val="center" w:pos="792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BF787D" w:rsidRPr="004B50DA" w:rsidRDefault="00BF787D" w:rsidP="001E762A">
            <w:pPr>
              <w:tabs>
                <w:tab w:val="center" w:pos="79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A7199A" w:rsidRDefault="00A7199A">
      <w:pPr>
        <w:spacing w:after="200" w:line="276" w:lineRule="auto"/>
        <w:rPr>
          <w:rFonts w:ascii="Times New Roman" w:hAnsi="Times New Roman"/>
          <w:sz w:val="24"/>
        </w:rPr>
      </w:pPr>
    </w:p>
    <w:sectPr w:rsidR="00A7199A" w:rsidSect="004B50DA">
      <w:footerReference w:type="even" r:id="rId7"/>
      <w:footerReference w:type="default" r:id="rId8"/>
      <w:pgSz w:w="11907" w:h="16840" w:code="9"/>
      <w:pgMar w:top="1134" w:right="1418" w:bottom="680" w:left="170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675" w:rsidRDefault="006A5675">
      <w:r>
        <w:separator/>
      </w:r>
    </w:p>
  </w:endnote>
  <w:endnote w:type="continuationSeparator" w:id="0">
    <w:p w:rsidR="006A5675" w:rsidRDefault="006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76" w:rsidRDefault="00074F43" w:rsidP="00E530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6B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4F76" w:rsidRDefault="006A5675" w:rsidP="00ED74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635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128F9" w:rsidRPr="005128F9" w:rsidRDefault="005128F9">
        <w:pPr>
          <w:pStyle w:val="Footer"/>
          <w:jc w:val="center"/>
          <w:rPr>
            <w:rFonts w:ascii="Times New Roman" w:hAnsi="Times New Roman"/>
            <w:sz w:val="24"/>
          </w:rPr>
        </w:pPr>
        <w:r w:rsidRPr="005128F9">
          <w:rPr>
            <w:rFonts w:ascii="Times New Roman" w:hAnsi="Times New Roman"/>
            <w:sz w:val="24"/>
          </w:rPr>
          <w:fldChar w:fldCharType="begin"/>
        </w:r>
        <w:r w:rsidRPr="005128F9">
          <w:rPr>
            <w:rFonts w:ascii="Times New Roman" w:hAnsi="Times New Roman"/>
            <w:sz w:val="24"/>
          </w:rPr>
          <w:instrText xml:space="preserve"> PAGE   \* MERGEFORMAT </w:instrText>
        </w:r>
        <w:r w:rsidRPr="005128F9">
          <w:rPr>
            <w:rFonts w:ascii="Times New Roman" w:hAnsi="Times New Roman"/>
            <w:sz w:val="24"/>
          </w:rPr>
          <w:fldChar w:fldCharType="separate"/>
        </w:r>
        <w:r w:rsidR="00140F06">
          <w:rPr>
            <w:rFonts w:ascii="Times New Roman" w:hAnsi="Times New Roman"/>
            <w:noProof/>
            <w:sz w:val="24"/>
          </w:rPr>
          <w:t>1</w:t>
        </w:r>
        <w:r w:rsidRPr="005128F9">
          <w:rPr>
            <w:rFonts w:ascii="Times New Roman" w:hAnsi="Times New Roman"/>
            <w:sz w:val="24"/>
          </w:rPr>
          <w:fldChar w:fldCharType="end"/>
        </w:r>
      </w:p>
    </w:sdtContent>
  </w:sdt>
  <w:p w:rsidR="00074F76" w:rsidRDefault="006A5675" w:rsidP="00DD01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675" w:rsidRDefault="006A5675">
      <w:r>
        <w:separator/>
      </w:r>
    </w:p>
  </w:footnote>
  <w:footnote w:type="continuationSeparator" w:id="0">
    <w:p w:rsidR="006A5675" w:rsidRDefault="006A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217F"/>
    <w:multiLevelType w:val="hybridMultilevel"/>
    <w:tmpl w:val="343E8924"/>
    <w:lvl w:ilvl="0" w:tplc="CC66DB2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F262F2F"/>
    <w:multiLevelType w:val="hybridMultilevel"/>
    <w:tmpl w:val="640A72EA"/>
    <w:lvl w:ilvl="0" w:tplc="CF22DA3C">
      <w:start w:val="10"/>
      <w:numFmt w:val="bullet"/>
      <w:lvlText w:val="-"/>
      <w:lvlJc w:val="left"/>
      <w:pPr>
        <w:ind w:left="786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8498C"/>
    <w:multiLevelType w:val="hybridMultilevel"/>
    <w:tmpl w:val="A8741A58"/>
    <w:lvl w:ilvl="0" w:tplc="C6B6DF42"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9EB79A7"/>
    <w:multiLevelType w:val="multilevel"/>
    <w:tmpl w:val="4A4CB8A4"/>
    <w:lvl w:ilvl="0">
      <w:start w:val="1"/>
      <w:numFmt w:val="decimal"/>
      <w:lvlText w:val=" Điều %1)"/>
      <w:lvlJc w:val="left"/>
      <w:pPr>
        <w:ind w:left="1778" w:hanging="1778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3B0FCE"/>
    <w:multiLevelType w:val="hybridMultilevel"/>
    <w:tmpl w:val="F0A82650"/>
    <w:lvl w:ilvl="0" w:tplc="80A47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7196E"/>
    <w:multiLevelType w:val="hybridMultilevel"/>
    <w:tmpl w:val="5A7E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B3DAC"/>
    <w:multiLevelType w:val="hybridMultilevel"/>
    <w:tmpl w:val="6C300E3A"/>
    <w:lvl w:ilvl="0" w:tplc="CBB4577C">
      <w:start w:val="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7D"/>
    <w:rsid w:val="00020613"/>
    <w:rsid w:val="000470B8"/>
    <w:rsid w:val="000525B7"/>
    <w:rsid w:val="00074F43"/>
    <w:rsid w:val="00092CC1"/>
    <w:rsid w:val="000B1D01"/>
    <w:rsid w:val="000C2D35"/>
    <w:rsid w:val="000E0D51"/>
    <w:rsid w:val="00140F06"/>
    <w:rsid w:val="00171581"/>
    <w:rsid w:val="00183A74"/>
    <w:rsid w:val="001C5A56"/>
    <w:rsid w:val="00211991"/>
    <w:rsid w:val="002400D5"/>
    <w:rsid w:val="0026442A"/>
    <w:rsid w:val="00360AE5"/>
    <w:rsid w:val="003A2FB1"/>
    <w:rsid w:val="003A54A8"/>
    <w:rsid w:val="003B67A3"/>
    <w:rsid w:val="003D0AAE"/>
    <w:rsid w:val="00400623"/>
    <w:rsid w:val="004B50DA"/>
    <w:rsid w:val="004D197E"/>
    <w:rsid w:val="004E5427"/>
    <w:rsid w:val="005017BE"/>
    <w:rsid w:val="005128F9"/>
    <w:rsid w:val="0051325B"/>
    <w:rsid w:val="00537ED9"/>
    <w:rsid w:val="00562F2A"/>
    <w:rsid w:val="00580B4D"/>
    <w:rsid w:val="005E6CE1"/>
    <w:rsid w:val="006043BB"/>
    <w:rsid w:val="00620BBC"/>
    <w:rsid w:val="006A5675"/>
    <w:rsid w:val="006C0BD2"/>
    <w:rsid w:val="006D2839"/>
    <w:rsid w:val="00727C99"/>
    <w:rsid w:val="00747A7E"/>
    <w:rsid w:val="007770B6"/>
    <w:rsid w:val="00780B6F"/>
    <w:rsid w:val="007B3E51"/>
    <w:rsid w:val="007D7AF9"/>
    <w:rsid w:val="008B3F8F"/>
    <w:rsid w:val="008E06FD"/>
    <w:rsid w:val="00923492"/>
    <w:rsid w:val="00930B6C"/>
    <w:rsid w:val="00931227"/>
    <w:rsid w:val="0094621E"/>
    <w:rsid w:val="009B0BDF"/>
    <w:rsid w:val="009B5E91"/>
    <w:rsid w:val="00A400CA"/>
    <w:rsid w:val="00A54F17"/>
    <w:rsid w:val="00A7199A"/>
    <w:rsid w:val="00A84A64"/>
    <w:rsid w:val="00AA0E3B"/>
    <w:rsid w:val="00AC5BEA"/>
    <w:rsid w:val="00AF7FD1"/>
    <w:rsid w:val="00B12A74"/>
    <w:rsid w:val="00B16B26"/>
    <w:rsid w:val="00B17925"/>
    <w:rsid w:val="00BA3874"/>
    <w:rsid w:val="00BB0772"/>
    <w:rsid w:val="00BC4E47"/>
    <w:rsid w:val="00BF787D"/>
    <w:rsid w:val="00C43B90"/>
    <w:rsid w:val="00C51136"/>
    <w:rsid w:val="00C5416B"/>
    <w:rsid w:val="00C7023E"/>
    <w:rsid w:val="00CB1382"/>
    <w:rsid w:val="00CF0C36"/>
    <w:rsid w:val="00D07C4E"/>
    <w:rsid w:val="00D56AB5"/>
    <w:rsid w:val="00D91070"/>
    <w:rsid w:val="00DE74B4"/>
    <w:rsid w:val="00E324E0"/>
    <w:rsid w:val="00E35986"/>
    <w:rsid w:val="00E50436"/>
    <w:rsid w:val="00E6121C"/>
    <w:rsid w:val="00E66BE2"/>
    <w:rsid w:val="00E86485"/>
    <w:rsid w:val="00E9502F"/>
    <w:rsid w:val="00ED6BD6"/>
    <w:rsid w:val="00EF3AC5"/>
    <w:rsid w:val="00F7747D"/>
    <w:rsid w:val="00FC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7090"/>
  <w15:docId w15:val="{DF07D9A8-5A62-41DC-AD07-DB71DDB8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787D"/>
    <w:pPr>
      <w:spacing w:after="0" w:line="240" w:lineRule="auto"/>
    </w:pPr>
    <w:rPr>
      <w:rFonts w:ascii=".VnTime" w:eastAsia="Times New Roman" w:hAnsi=".VnTime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F78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87D"/>
    <w:rPr>
      <w:rFonts w:ascii=".VnTime" w:eastAsia="Times New Roman" w:hAnsi=".VnTime" w:cs="Times New Roman"/>
      <w:sz w:val="26"/>
      <w:szCs w:val="24"/>
    </w:rPr>
  </w:style>
  <w:style w:type="character" w:styleId="PageNumber">
    <w:name w:val="page number"/>
    <w:basedOn w:val="DefaultParagraphFont"/>
    <w:rsid w:val="00BF787D"/>
  </w:style>
  <w:style w:type="paragraph" w:styleId="ListParagraph">
    <w:name w:val="List Paragraph"/>
    <w:basedOn w:val="Normal"/>
    <w:uiPriority w:val="34"/>
    <w:qFormat/>
    <w:rsid w:val="004B50DA"/>
    <w:pPr>
      <w:ind w:left="720"/>
      <w:contextualSpacing/>
    </w:pPr>
  </w:style>
  <w:style w:type="table" w:styleId="TableGrid">
    <w:name w:val="Table Grid"/>
    <w:basedOn w:val="TableNormal"/>
    <w:uiPriority w:val="59"/>
    <w:rsid w:val="00E3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D35"/>
    <w:rPr>
      <w:rFonts w:ascii=".VnTime" w:eastAsia="Times New Roman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D35"/>
    <w:rPr>
      <w:rFonts w:ascii=".VnTime" w:eastAsia="Times New Roman" w:hAnsi=".VnTim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2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8F9"/>
    <w:rPr>
      <w:rFonts w:ascii=".VnTime" w:eastAsia="Times New Roman" w:hAnsi=".VnTime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Z+efoGIotGB3aTzh255I3yO4uoU=</DigestValue>
    </Reference>
    <Reference Type="http://www.w3.org/2000/09/xmldsig#Object" URI="#idOfficeObject">
      <DigestMethod Algorithm="http://www.w3.org/2000/09/xmldsig#sha1"/>
      <DigestValue>WCTYowL5OEPRNMg8Pg6aN00Y3PA=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a5iZLm334xxqW32jZZAUTXAFvb8=</DigestValue>
    </Reference>
  </SignedInfo>
  <SignatureValue>TCBx3bj8bEYVUZaev1ky/smUI2DQdObQjKv+QiqONNcQAp6XqWxIyZq2JrJlCdQeihwX0XIhP2Q4
hvvoDDVSPoRAoY41Buv6/GGdNachi1RI+3TB8n/coL0M41dVUdlJxPDFdJOTN/GPlAxj0khctj9s
eniEB0EqCePVjpCasdE=</SignatureValue>
  <KeyInfo>
    <X509Data>
      <X509Certificate>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jLiZcxeRKU03FLYhW15Y1tILoCk=</DigestValue>
      </Reference>
      <Reference URI="/word/endnotes.xml?ContentType=application/vnd.openxmlformats-officedocument.wordprocessingml.endnotes+xml">
        <DigestMethod Algorithm="http://www.w3.org/2000/09/xmldsig#sha1"/>
        <DigestValue>/GeIBDWWJCKqzTpOK/cqLhbki24=</DigestValue>
      </Reference>
      <Reference URI="/word/fontTable.xml?ContentType=application/vnd.openxmlformats-officedocument.wordprocessingml.fontTable+xml">
        <DigestMethod Algorithm="http://www.w3.org/2000/09/xmldsig#sha1"/>
        <DigestValue>3jbllclDZZNfClajt1sGowdyis4=</DigestValue>
      </Reference>
      <Reference URI="/word/footer1.xml?ContentType=application/vnd.openxmlformats-officedocument.wordprocessingml.footer+xml">
        <DigestMethod Algorithm="http://www.w3.org/2000/09/xmldsig#sha1"/>
        <DigestValue>a5KIKHZ7zPG4D7yobtGUMS6qSBE=</DigestValue>
      </Reference>
      <Reference URI="/word/footer2.xml?ContentType=application/vnd.openxmlformats-officedocument.wordprocessingml.footer+xml">
        <DigestMethod Algorithm="http://www.w3.org/2000/09/xmldsig#sha1"/>
        <DigestValue>sg1TyXmXfQXkwVw8df+SQdrd0VE=</DigestValue>
      </Reference>
      <Reference URI="/word/footnotes.xml?ContentType=application/vnd.openxmlformats-officedocument.wordprocessingml.footnotes+xml">
        <DigestMethod Algorithm="http://www.w3.org/2000/09/xmldsig#sha1"/>
        <DigestValue>SiIOK0ADZExVME1L0PLsNrUqbXw=</DigestValue>
      </Reference>
      <Reference URI="/word/numbering.xml?ContentType=application/vnd.openxmlformats-officedocument.wordprocessingml.numbering+xml">
        <DigestMethod Algorithm="http://www.w3.org/2000/09/xmldsig#sha1"/>
        <DigestValue>XO/RZdvZy+KQoZPi7NnYUOLJxRQ=</DigestValue>
      </Reference>
      <Reference URI="/word/settings.xml?ContentType=application/vnd.openxmlformats-officedocument.wordprocessingml.settings+xml">
        <DigestMethod Algorithm="http://www.w3.org/2000/09/xmldsig#sha1"/>
        <DigestValue>T2KekmvEQMZtrAfCP134uBJ6aZY=</DigestValue>
      </Reference>
      <Reference URI="/word/styles.xml?ContentType=application/vnd.openxmlformats-officedocument.wordprocessingml.styles+xml">
        <DigestMethod Algorithm="http://www.w3.org/2000/09/xmldsig#sha1"/>
        <DigestValue>7tTAlNBHC8nNMCLxiG1+oqh0XLE=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2016-09-19T07:46:53Z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2016-09-19T07:46:53Z</xd:SigningTime>
          <xd:SigningCertificate>
            <xd:Cert>
              <xd:CertDigest>
                <DigestMethod Algorithm="http://www.w3.org/2000/09/xmldsig#sha1"/>
                <DigestValue>tqoOF+2gPMJMVwiLp6btw88t+fg=</DigestValue>
              </xd:CertDigest>
              <xd:IssuerSerial>
                <X509IssuerName>CN=VNPT Certification Authority, OU=VNPT-CA Trust Network, O=VNPT Group, C=VN</X509IssuerName>
                <X509SerialNumber>111663282693516830449774437673374079841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gzCCBGugAwIBAgIKYQUN0gAAAAAABDANBgkqhkiG9w0BAQUFADB+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Pham Thi (CF-IB )</dc:creator>
  <cp:lastModifiedBy>TuMi</cp:lastModifiedBy>
  <cp:revision>2</cp:revision>
  <cp:lastPrinted>2016-09-19T07:32:00Z</cp:lastPrinted>
  <dcterms:created xsi:type="dcterms:W3CDTF">2016-09-19T07:40:00Z</dcterms:created>
  <dcterms:modified xsi:type="dcterms:W3CDTF">2016-09-19T07:40:00Z</dcterms:modified>
</cp:coreProperties>
</file>